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CF" w:rsidRPr="00447C0D" w:rsidRDefault="004E09CF" w:rsidP="00CA3E59">
      <w:pPr>
        <w:autoSpaceDE w:val="0"/>
        <w:autoSpaceDN w:val="0"/>
        <w:adjustRightInd w:val="0"/>
        <w:spacing w:before="100" w:beforeAutospacing="1" w:after="0" w:line="240" w:lineRule="auto"/>
        <w:jc w:val="center"/>
        <w:rPr>
          <w:rFonts w:asciiTheme="minorHAnsi" w:hAnsiTheme="minorHAnsi" w:cstheme="minorHAnsi"/>
          <w:b/>
          <w:bCs/>
          <w:sz w:val="40"/>
          <w:u w:val="single"/>
        </w:rPr>
      </w:pPr>
      <w:r w:rsidRPr="00CA3E59">
        <w:rPr>
          <w:rFonts w:asciiTheme="minorHAnsi" w:hAnsiTheme="minorHAnsi" w:cstheme="minorHAnsi"/>
          <w:b/>
          <w:bCs/>
          <w:sz w:val="36"/>
          <w:u w:val="single"/>
        </w:rPr>
        <w:t>POLICY ON CYBER SECURITY AND CYBER RESILIENCE</w:t>
      </w:r>
    </w:p>
    <w:p w:rsidR="004E09CF" w:rsidRPr="00447C0D" w:rsidRDefault="004E09CF" w:rsidP="00447C0D">
      <w:pPr>
        <w:autoSpaceDE w:val="0"/>
        <w:autoSpaceDN w:val="0"/>
        <w:adjustRightInd w:val="0"/>
        <w:spacing w:after="0" w:line="240" w:lineRule="auto"/>
        <w:jc w:val="both"/>
        <w:rPr>
          <w:rFonts w:asciiTheme="minorHAnsi" w:hAnsiTheme="minorHAnsi" w:cstheme="minorHAnsi"/>
          <w:b/>
          <w:bCs/>
        </w:rPr>
      </w:pPr>
      <w:r w:rsidRPr="00447C0D">
        <w:rPr>
          <w:rFonts w:asciiTheme="minorHAnsi" w:hAnsiTheme="minorHAnsi" w:cstheme="minorHAnsi"/>
          <w:b/>
          <w:bCs/>
        </w:rPr>
        <w:t xml:space="preserve">                           </w:t>
      </w:r>
    </w:p>
    <w:p w:rsidR="004E09CF" w:rsidRPr="00447C0D" w:rsidRDefault="004E09CF" w:rsidP="00447C0D">
      <w:pPr>
        <w:spacing w:after="0" w:line="240" w:lineRule="auto"/>
        <w:jc w:val="both"/>
        <w:rPr>
          <w:rFonts w:asciiTheme="minorHAnsi" w:hAnsiTheme="minorHAnsi" w:cstheme="minorHAnsi"/>
          <w:b/>
          <w:bCs/>
          <w:sz w:val="24"/>
          <w:u w:val="single"/>
        </w:rPr>
      </w:pPr>
      <w:r w:rsidRPr="00447C0D">
        <w:rPr>
          <w:rFonts w:asciiTheme="minorHAnsi" w:hAnsiTheme="minorHAnsi" w:cstheme="minorHAnsi"/>
          <w:b/>
          <w:bCs/>
          <w:sz w:val="24"/>
          <w:u w:val="single"/>
        </w:rPr>
        <w:t>Introduction</w:t>
      </w:r>
    </w:p>
    <w:p w:rsidR="004E09CF" w:rsidRPr="00447C0D" w:rsidRDefault="004E09CF" w:rsidP="00447C0D">
      <w:pPr>
        <w:spacing w:after="0" w:line="240" w:lineRule="auto"/>
        <w:ind w:left="360"/>
        <w:jc w:val="both"/>
        <w:rPr>
          <w:rFonts w:asciiTheme="minorHAnsi" w:hAnsiTheme="minorHAnsi" w:cstheme="minorHAnsi"/>
          <w:b/>
          <w:bCs/>
        </w:rPr>
      </w:pPr>
    </w:p>
    <w:p w:rsidR="00734287" w:rsidRPr="00560EBD" w:rsidRDefault="00734287" w:rsidP="00734287">
      <w:pPr>
        <w:spacing w:after="0"/>
        <w:jc w:val="both"/>
        <w:rPr>
          <w:rFonts w:ascii="Times New Roman" w:hAnsi="Times New Roman"/>
          <w:color w:val="FF0000"/>
          <w:sz w:val="24"/>
          <w:szCs w:val="24"/>
        </w:rPr>
      </w:pPr>
      <w:r>
        <w:rPr>
          <w:rFonts w:ascii="Times New Roman" w:hAnsi="Times New Roman"/>
          <w:b/>
          <w:bCs/>
          <w:sz w:val="24"/>
          <w:szCs w:val="24"/>
        </w:rPr>
        <w:t>H K Singhania &amp; Co</w:t>
      </w:r>
      <w:r w:rsidRPr="00560EBD">
        <w:rPr>
          <w:rFonts w:ascii="Times New Roman" w:hAnsi="Times New Roman"/>
          <w:sz w:val="24"/>
          <w:szCs w:val="24"/>
        </w:rPr>
        <w:t xml:space="preserve"> is Securiti</w:t>
      </w:r>
      <w:r>
        <w:rPr>
          <w:rFonts w:ascii="Times New Roman" w:hAnsi="Times New Roman"/>
          <w:sz w:val="24"/>
          <w:szCs w:val="24"/>
        </w:rPr>
        <w:t xml:space="preserve">es and Exchange Board of India </w:t>
      </w:r>
      <w:r w:rsidRPr="00560EBD">
        <w:rPr>
          <w:rFonts w:ascii="Times New Roman" w:hAnsi="Times New Roman"/>
          <w:sz w:val="24"/>
          <w:szCs w:val="24"/>
        </w:rPr>
        <w:t xml:space="preserve">(SEBI) registered </w:t>
      </w:r>
      <w:r>
        <w:rPr>
          <w:rFonts w:ascii="Times New Roman" w:hAnsi="Times New Roman"/>
          <w:sz w:val="24"/>
          <w:szCs w:val="24"/>
        </w:rPr>
        <w:t xml:space="preserve">Stock </w:t>
      </w:r>
      <w:r w:rsidRPr="00560EBD">
        <w:rPr>
          <w:rFonts w:ascii="Times New Roman" w:hAnsi="Times New Roman"/>
          <w:sz w:val="24"/>
          <w:szCs w:val="24"/>
        </w:rPr>
        <w:t xml:space="preserve">broker of the National Stock Exchange </w:t>
      </w:r>
      <w:r>
        <w:rPr>
          <w:rFonts w:ascii="Times New Roman" w:hAnsi="Times New Roman"/>
          <w:sz w:val="24"/>
          <w:szCs w:val="24"/>
        </w:rPr>
        <w:t xml:space="preserve">of India Ltd. (NSEIL) &amp; </w:t>
      </w:r>
      <w:r w:rsidRPr="00560EBD">
        <w:rPr>
          <w:rFonts w:ascii="Times New Roman" w:hAnsi="Times New Roman"/>
          <w:sz w:val="24"/>
          <w:szCs w:val="24"/>
        </w:rPr>
        <w:t>BSE LTD</w:t>
      </w:r>
    </w:p>
    <w:p w:rsidR="005E60EC" w:rsidRPr="00447C0D" w:rsidRDefault="005E60EC" w:rsidP="00447C0D">
      <w:pPr>
        <w:spacing w:after="0"/>
        <w:jc w:val="both"/>
        <w:rPr>
          <w:rFonts w:asciiTheme="minorHAnsi" w:hAnsiTheme="minorHAnsi" w:cstheme="minorHAnsi"/>
        </w:rPr>
      </w:pPr>
    </w:p>
    <w:p w:rsidR="004E09CF" w:rsidRPr="00447C0D" w:rsidRDefault="004E09CF" w:rsidP="00447C0D">
      <w:pPr>
        <w:spacing w:after="0" w:line="240" w:lineRule="auto"/>
        <w:jc w:val="both"/>
        <w:rPr>
          <w:rFonts w:asciiTheme="minorHAnsi" w:hAnsiTheme="minorHAnsi" w:cstheme="minorHAnsi"/>
          <w:b/>
          <w:bCs/>
          <w:sz w:val="24"/>
          <w:u w:val="single"/>
        </w:rPr>
      </w:pPr>
      <w:r w:rsidRPr="00447C0D">
        <w:rPr>
          <w:rFonts w:asciiTheme="minorHAnsi" w:hAnsiTheme="minorHAnsi" w:cstheme="minorHAnsi"/>
          <w:b/>
          <w:bCs/>
          <w:sz w:val="24"/>
          <w:u w:val="single"/>
        </w:rPr>
        <w:t>Background</w:t>
      </w:r>
    </w:p>
    <w:p w:rsidR="004E09CF" w:rsidRPr="00447C0D" w:rsidRDefault="004E09CF" w:rsidP="00447C0D">
      <w:pPr>
        <w:autoSpaceDE w:val="0"/>
        <w:autoSpaceDN w:val="0"/>
        <w:adjustRightInd w:val="0"/>
        <w:spacing w:after="0" w:line="240" w:lineRule="auto"/>
        <w:jc w:val="both"/>
        <w:rPr>
          <w:rFonts w:asciiTheme="minorHAnsi" w:hAnsiTheme="minorHAnsi" w:cstheme="minorHAnsi"/>
          <w:b/>
          <w:bCs/>
        </w:rPr>
      </w:pPr>
    </w:p>
    <w:p w:rsidR="00CA182F" w:rsidRPr="00447C0D" w:rsidRDefault="004E09CF" w:rsidP="00447C0D">
      <w:pPr>
        <w:jc w:val="both"/>
        <w:rPr>
          <w:rFonts w:asciiTheme="minorHAnsi" w:hAnsiTheme="minorHAnsi" w:cstheme="minorHAnsi"/>
        </w:rPr>
      </w:pPr>
      <w:r w:rsidRPr="00447C0D">
        <w:rPr>
          <w:rFonts w:asciiTheme="minorHAnsi" w:hAnsiTheme="minorHAnsi" w:cstheme="minorHAnsi"/>
        </w:rPr>
        <w:t>SEBI has issued circular No. SEBI/HO/MIRSD/CIR/PB/2018/147 dated December 03, 2018</w:t>
      </w:r>
      <w:r w:rsidR="00444246" w:rsidRPr="00447C0D">
        <w:rPr>
          <w:rFonts w:asciiTheme="minorHAnsi" w:hAnsiTheme="minorHAnsi" w:cstheme="minorHAnsi"/>
        </w:rPr>
        <w:t xml:space="preserve"> </w:t>
      </w:r>
      <w:r w:rsidR="0002323E" w:rsidRPr="0002323E">
        <w:rPr>
          <w:rFonts w:asciiTheme="minorHAnsi" w:hAnsiTheme="minorHAnsi" w:cstheme="minorHAnsi"/>
        </w:rPr>
        <w:t>and SEBI/HO/MIRSD/DOP/CIR/P/2019/109 dated October 15, 2019, pr</w:t>
      </w:r>
      <w:r w:rsidR="00173BCB">
        <w:rPr>
          <w:rFonts w:asciiTheme="minorHAnsi" w:hAnsiTheme="minorHAnsi" w:cstheme="minorHAnsi"/>
        </w:rPr>
        <w:t>o</w:t>
      </w:r>
      <w:r w:rsidRPr="00447C0D">
        <w:rPr>
          <w:rFonts w:asciiTheme="minorHAnsi" w:hAnsiTheme="minorHAnsi" w:cstheme="minorHAnsi"/>
        </w:rPr>
        <w:t xml:space="preserve">viding guidelines on Cyber Security and Cyber Resilience. </w:t>
      </w:r>
      <w:r w:rsidR="00CA182F" w:rsidRPr="00447C0D">
        <w:rPr>
          <w:rFonts w:asciiTheme="minorHAnsi" w:hAnsiTheme="minorHAnsi" w:cstheme="minorHAnsi"/>
        </w:rPr>
        <w:t>The objective of the said circular is to adapt to the</w:t>
      </w:r>
      <w:r w:rsidRPr="00447C0D">
        <w:rPr>
          <w:rFonts w:asciiTheme="minorHAnsi" w:hAnsiTheme="minorHAnsi" w:cstheme="minorHAnsi"/>
        </w:rPr>
        <w:t xml:space="preserve"> rapid technological developments in Securities Market which have highlighted the need for robust </w:t>
      </w:r>
      <w:r w:rsidR="00CA182F" w:rsidRPr="00447C0D">
        <w:rPr>
          <w:rFonts w:asciiTheme="minorHAnsi" w:hAnsiTheme="minorHAnsi" w:cstheme="minorHAnsi"/>
        </w:rPr>
        <w:t xml:space="preserve">Cyber </w:t>
      </w:r>
      <w:r w:rsidRPr="00447C0D">
        <w:rPr>
          <w:rFonts w:asciiTheme="minorHAnsi" w:hAnsiTheme="minorHAnsi" w:cstheme="minorHAnsi"/>
        </w:rPr>
        <w:t xml:space="preserve">and Cyber Resilience </w:t>
      </w:r>
      <w:r w:rsidR="00CA182F" w:rsidRPr="00447C0D">
        <w:rPr>
          <w:rFonts w:asciiTheme="minorHAnsi" w:hAnsiTheme="minorHAnsi" w:cstheme="minorHAnsi"/>
        </w:rPr>
        <w:t>at the level of Stock brokers/Depository participa</w:t>
      </w:r>
      <w:r w:rsidR="005E535F" w:rsidRPr="00447C0D">
        <w:rPr>
          <w:rFonts w:asciiTheme="minorHAnsi" w:hAnsiTheme="minorHAnsi" w:cstheme="minorHAnsi"/>
        </w:rPr>
        <w:t>nts</w:t>
      </w:r>
      <w:r w:rsidR="00CA182F" w:rsidRPr="00447C0D">
        <w:rPr>
          <w:rFonts w:asciiTheme="minorHAnsi" w:hAnsiTheme="minorHAnsi" w:cstheme="minorHAnsi"/>
        </w:rPr>
        <w:t xml:space="preserve"> who are performing significant functions in providing services to the holder of Securities.</w:t>
      </w:r>
    </w:p>
    <w:p w:rsidR="004E09CF" w:rsidRPr="00447C0D" w:rsidRDefault="00CA182F" w:rsidP="00447C0D">
      <w:pPr>
        <w:jc w:val="both"/>
        <w:rPr>
          <w:rFonts w:asciiTheme="minorHAnsi" w:hAnsiTheme="minorHAnsi" w:cstheme="minorHAnsi"/>
        </w:rPr>
      </w:pPr>
      <w:r w:rsidRPr="00447C0D">
        <w:rPr>
          <w:rFonts w:asciiTheme="minorHAnsi" w:hAnsiTheme="minorHAnsi" w:cstheme="minorHAnsi"/>
        </w:rPr>
        <w:t xml:space="preserve">In order </w:t>
      </w:r>
      <w:r w:rsidR="004E09CF" w:rsidRPr="00447C0D">
        <w:rPr>
          <w:rFonts w:asciiTheme="minorHAnsi" w:hAnsiTheme="minorHAnsi" w:cstheme="minorHAnsi"/>
        </w:rPr>
        <w:t xml:space="preserve">to protect the integrity of data and guard against breaches of Privacy and to comply with the applicable </w:t>
      </w:r>
      <w:r w:rsidR="004500BF" w:rsidRPr="00447C0D">
        <w:rPr>
          <w:rFonts w:asciiTheme="minorHAnsi" w:hAnsiTheme="minorHAnsi" w:cstheme="minorHAnsi"/>
        </w:rPr>
        <w:t xml:space="preserve">regulations </w:t>
      </w:r>
      <w:r w:rsidR="004B74E5">
        <w:rPr>
          <w:rFonts w:asciiTheme="minorHAnsi" w:hAnsiTheme="minorHAnsi" w:cstheme="minorHAnsi"/>
        </w:rPr>
        <w:t>(“HKS”)</w:t>
      </w:r>
      <w:r w:rsidR="004E09CF" w:rsidRPr="00447C0D">
        <w:rPr>
          <w:rFonts w:asciiTheme="minorHAnsi" w:hAnsiTheme="minorHAnsi" w:cstheme="minorHAnsi"/>
        </w:rPr>
        <w:t xml:space="preserve"> </w:t>
      </w:r>
      <w:r w:rsidR="00A923C4" w:rsidRPr="00447C0D">
        <w:rPr>
          <w:rFonts w:asciiTheme="minorHAnsi" w:hAnsiTheme="minorHAnsi" w:cstheme="minorHAnsi"/>
        </w:rPr>
        <w:t>has framed a policy for implementation to meet the objectives.</w:t>
      </w:r>
    </w:p>
    <w:p w:rsidR="00814300" w:rsidRPr="00447C0D" w:rsidRDefault="00814300" w:rsidP="00447C0D">
      <w:pPr>
        <w:spacing w:after="0" w:line="240" w:lineRule="auto"/>
        <w:jc w:val="both"/>
        <w:rPr>
          <w:rFonts w:asciiTheme="minorHAnsi" w:hAnsiTheme="minorHAnsi" w:cstheme="minorHAnsi"/>
          <w:b/>
          <w:bCs/>
          <w:sz w:val="24"/>
          <w:u w:val="single"/>
        </w:rPr>
      </w:pPr>
      <w:r w:rsidRPr="00447C0D">
        <w:rPr>
          <w:rFonts w:asciiTheme="minorHAnsi" w:hAnsiTheme="minorHAnsi" w:cstheme="minorHAnsi"/>
          <w:b/>
          <w:bCs/>
          <w:sz w:val="24"/>
          <w:u w:val="single"/>
        </w:rPr>
        <w:t>Date of Implementation of the Circular</w:t>
      </w:r>
    </w:p>
    <w:p w:rsidR="00D71B19" w:rsidRPr="00447C0D" w:rsidRDefault="00D71B19" w:rsidP="00447C0D">
      <w:pPr>
        <w:spacing w:after="0" w:line="240" w:lineRule="auto"/>
        <w:jc w:val="both"/>
        <w:rPr>
          <w:rFonts w:asciiTheme="minorHAnsi" w:hAnsiTheme="minorHAnsi" w:cstheme="minorHAnsi"/>
          <w:b/>
          <w:bCs/>
          <w:sz w:val="24"/>
          <w:u w:val="single"/>
        </w:rPr>
      </w:pPr>
    </w:p>
    <w:p w:rsidR="003A0A7A" w:rsidRPr="00447C0D" w:rsidRDefault="00814300" w:rsidP="00447C0D">
      <w:pPr>
        <w:pStyle w:val="NormalWeb"/>
        <w:shd w:val="clear" w:color="auto" w:fill="FFFFFF"/>
        <w:spacing w:before="0" w:beforeAutospacing="0" w:after="300" w:afterAutospacing="0" w:line="360" w:lineRule="atLeast"/>
        <w:jc w:val="both"/>
        <w:rPr>
          <w:rFonts w:asciiTheme="minorHAnsi" w:hAnsiTheme="minorHAnsi" w:cstheme="minorHAnsi"/>
          <w:sz w:val="22"/>
          <w:szCs w:val="22"/>
        </w:rPr>
      </w:pPr>
      <w:r w:rsidRPr="00447C0D">
        <w:rPr>
          <w:rFonts w:asciiTheme="minorHAnsi" w:hAnsiTheme="minorHAnsi" w:cstheme="minorHAnsi"/>
          <w:sz w:val="22"/>
          <w:szCs w:val="22"/>
        </w:rPr>
        <w:t>C</w:t>
      </w:r>
      <w:r w:rsidR="003A0A7A" w:rsidRPr="00447C0D">
        <w:rPr>
          <w:rFonts w:asciiTheme="minorHAnsi" w:hAnsiTheme="minorHAnsi" w:cstheme="minorHAnsi"/>
          <w:sz w:val="22"/>
          <w:szCs w:val="22"/>
        </w:rPr>
        <w:t>ircular shall be effective from April 1, 2019.</w:t>
      </w:r>
    </w:p>
    <w:p w:rsidR="00447370" w:rsidRPr="00447C0D" w:rsidRDefault="003A0A7A" w:rsidP="00447C0D">
      <w:pPr>
        <w:pStyle w:val="NormalWeb"/>
        <w:shd w:val="clear" w:color="auto" w:fill="FFFFFF"/>
        <w:spacing w:before="0" w:beforeAutospacing="0" w:after="300" w:afterAutospacing="0" w:line="360" w:lineRule="atLeast"/>
        <w:jc w:val="both"/>
        <w:rPr>
          <w:rFonts w:asciiTheme="minorHAnsi" w:hAnsiTheme="minorHAnsi" w:cstheme="minorHAnsi"/>
          <w:sz w:val="22"/>
          <w:szCs w:val="22"/>
        </w:rPr>
      </w:pPr>
      <w:r w:rsidRPr="00447C0D">
        <w:rPr>
          <w:rFonts w:asciiTheme="minorHAnsi" w:hAnsiTheme="minorHAnsi" w:cstheme="minorHAnsi"/>
          <w:sz w:val="22"/>
          <w:szCs w:val="22"/>
        </w:rPr>
        <w:t>It is observed that the level of Cyber-attacks and threats attempt to compromise the Confidentiality, Integrity and Availability (CIA) of the computer systems, networks and databases (Confidentiality refers to limiting access of systems and information to authorized users, Integrity is the assurance that the information is reliable and accurate, and Availability refers to guarantee of reliable access to the systems and information by authorized users).Cyber Resilience is an organization’s ability to prepare and respond to a cyber-attack and to continue operation during, a</w:t>
      </w:r>
      <w:r w:rsidR="00447C0D">
        <w:rPr>
          <w:rFonts w:asciiTheme="minorHAnsi" w:hAnsiTheme="minorHAnsi" w:cstheme="minorHAnsi"/>
          <w:sz w:val="22"/>
          <w:szCs w:val="22"/>
        </w:rPr>
        <w:t>nd recover from, a cyber-attack</w:t>
      </w:r>
    </w:p>
    <w:p w:rsidR="00447370" w:rsidRPr="00447C0D" w:rsidRDefault="00447370" w:rsidP="00447C0D">
      <w:pPr>
        <w:spacing w:after="0" w:line="240" w:lineRule="auto"/>
        <w:jc w:val="both"/>
        <w:rPr>
          <w:rFonts w:asciiTheme="minorHAnsi" w:hAnsiTheme="minorHAnsi" w:cstheme="minorHAnsi"/>
          <w:b/>
          <w:bCs/>
          <w:sz w:val="24"/>
          <w:u w:val="single"/>
        </w:rPr>
      </w:pPr>
      <w:r w:rsidRPr="00447C0D">
        <w:rPr>
          <w:rFonts w:asciiTheme="minorHAnsi" w:hAnsiTheme="minorHAnsi" w:cstheme="minorHAnsi"/>
          <w:b/>
          <w:bCs/>
          <w:sz w:val="24"/>
          <w:u w:val="single"/>
        </w:rPr>
        <w:t>Accordingly the following Policies &amp; Procedures have been put in place:-</w:t>
      </w:r>
    </w:p>
    <w:p w:rsidR="00D71B19" w:rsidRPr="00447C0D" w:rsidRDefault="00D71B19" w:rsidP="00447C0D">
      <w:pPr>
        <w:spacing w:after="0" w:line="240" w:lineRule="auto"/>
        <w:jc w:val="both"/>
        <w:rPr>
          <w:rFonts w:asciiTheme="minorHAnsi" w:hAnsiTheme="minorHAnsi" w:cstheme="minorHAnsi"/>
          <w:b/>
          <w:bCs/>
          <w:sz w:val="24"/>
          <w:u w:val="single"/>
        </w:rPr>
      </w:pPr>
    </w:p>
    <w:p w:rsidR="00814300" w:rsidRPr="00447C0D" w:rsidRDefault="003A0A7A" w:rsidP="00447C0D">
      <w:pPr>
        <w:spacing w:after="0" w:line="240" w:lineRule="auto"/>
        <w:jc w:val="both"/>
        <w:rPr>
          <w:rFonts w:asciiTheme="minorHAnsi" w:hAnsiTheme="minorHAnsi" w:cstheme="minorHAnsi"/>
          <w:b/>
          <w:bCs/>
          <w:sz w:val="24"/>
          <w:u w:val="single"/>
        </w:rPr>
      </w:pPr>
      <w:r w:rsidRPr="00447C0D">
        <w:rPr>
          <w:rFonts w:asciiTheme="minorHAnsi" w:hAnsiTheme="minorHAnsi" w:cstheme="minorHAnsi"/>
          <w:b/>
          <w:bCs/>
          <w:sz w:val="24"/>
          <w:u w:val="single"/>
        </w:rPr>
        <w:t>Governance</w:t>
      </w:r>
    </w:p>
    <w:p w:rsidR="00427039" w:rsidRPr="00447C0D" w:rsidRDefault="00427039" w:rsidP="00447C0D">
      <w:pPr>
        <w:spacing w:after="0" w:line="240" w:lineRule="auto"/>
        <w:jc w:val="both"/>
        <w:rPr>
          <w:rFonts w:asciiTheme="minorHAnsi" w:hAnsiTheme="minorHAnsi" w:cstheme="minorHAnsi"/>
          <w:b/>
          <w:bCs/>
          <w:sz w:val="24"/>
          <w:u w:val="single"/>
        </w:rPr>
      </w:pPr>
    </w:p>
    <w:p w:rsidR="00025A82" w:rsidRPr="00447C0D" w:rsidRDefault="00814300" w:rsidP="00447C0D">
      <w:pPr>
        <w:spacing w:after="0" w:line="240" w:lineRule="auto"/>
        <w:jc w:val="both"/>
        <w:rPr>
          <w:rFonts w:asciiTheme="minorHAnsi" w:hAnsiTheme="minorHAnsi" w:cstheme="minorHAnsi"/>
          <w:b/>
          <w:bCs/>
        </w:rPr>
      </w:pPr>
      <w:r w:rsidRPr="00447C0D">
        <w:rPr>
          <w:rFonts w:asciiTheme="minorHAnsi" w:hAnsiTheme="minorHAnsi" w:cstheme="minorHAnsi"/>
          <w:b/>
          <w:bCs/>
        </w:rPr>
        <w:t>R</w:t>
      </w:r>
      <w:r w:rsidR="004C112C" w:rsidRPr="00447C0D">
        <w:rPr>
          <w:rFonts w:asciiTheme="minorHAnsi" w:hAnsiTheme="minorHAnsi" w:cstheme="minorHAnsi"/>
          <w:b/>
          <w:bCs/>
        </w:rPr>
        <w:t>isk management framework to</w:t>
      </w:r>
      <w:r w:rsidR="00447C0D">
        <w:rPr>
          <w:rFonts w:asciiTheme="minorHAnsi" w:hAnsiTheme="minorHAnsi" w:cstheme="minorHAnsi"/>
          <w:b/>
          <w:bCs/>
        </w:rPr>
        <w:t xml:space="preserve"> manage risk to systems, </w:t>
      </w:r>
      <w:r w:rsidR="003A0A7A" w:rsidRPr="00447C0D">
        <w:rPr>
          <w:rFonts w:asciiTheme="minorHAnsi" w:hAnsiTheme="minorHAnsi" w:cstheme="minorHAnsi"/>
          <w:b/>
          <w:bCs/>
        </w:rPr>
        <w:t>networks and databases from cyber-attacks and threats.</w:t>
      </w:r>
    </w:p>
    <w:p w:rsidR="00025A82" w:rsidRPr="00447C0D" w:rsidRDefault="00025A82" w:rsidP="00447C0D">
      <w:pPr>
        <w:pStyle w:val="NoSpacing"/>
        <w:jc w:val="both"/>
        <w:rPr>
          <w:rFonts w:asciiTheme="minorHAnsi" w:hAnsiTheme="minorHAnsi" w:cstheme="minorHAnsi"/>
          <w:sz w:val="20"/>
          <w:lang w:val="en-IN" w:eastAsia="en-IN"/>
        </w:rPr>
      </w:pPr>
    </w:p>
    <w:p w:rsidR="00E5443E" w:rsidRPr="00447C0D" w:rsidRDefault="00025A82" w:rsidP="00447C0D">
      <w:pPr>
        <w:pStyle w:val="NoSpacing"/>
        <w:numPr>
          <w:ilvl w:val="0"/>
          <w:numId w:val="24"/>
        </w:numPr>
        <w:jc w:val="both"/>
        <w:rPr>
          <w:rFonts w:asciiTheme="minorHAnsi" w:hAnsiTheme="minorHAnsi" w:cstheme="minorHAnsi"/>
          <w:lang w:val="en-IN" w:eastAsia="en-IN"/>
        </w:rPr>
      </w:pPr>
      <w:r w:rsidRPr="00447C0D">
        <w:rPr>
          <w:rFonts w:asciiTheme="minorHAnsi" w:hAnsiTheme="minorHAnsi" w:cstheme="minorHAnsi"/>
          <w:lang w:val="en-IN" w:eastAsia="en-IN"/>
        </w:rPr>
        <w:t>I</w:t>
      </w:r>
      <w:r w:rsidR="003A0A7A" w:rsidRPr="00447C0D">
        <w:rPr>
          <w:rFonts w:asciiTheme="minorHAnsi" w:hAnsiTheme="minorHAnsi" w:cstheme="minorHAnsi"/>
          <w:lang w:val="en-IN" w:eastAsia="en-IN"/>
        </w:rPr>
        <w:t>dentify, assess, and manage Cyber Security risk associated with processes, information, networks and systems:</w:t>
      </w:r>
    </w:p>
    <w:p w:rsidR="00E5443E" w:rsidRPr="00447C0D" w:rsidRDefault="00E5443E" w:rsidP="00447C0D">
      <w:pPr>
        <w:pStyle w:val="NoSpacing"/>
        <w:ind w:left="720"/>
        <w:jc w:val="both"/>
        <w:rPr>
          <w:rFonts w:asciiTheme="minorHAnsi" w:hAnsiTheme="minorHAnsi" w:cstheme="minorHAnsi"/>
          <w:lang w:val="en-IN" w:eastAsia="en-IN"/>
        </w:rPr>
      </w:pPr>
    </w:p>
    <w:p w:rsidR="003A0A7A" w:rsidRPr="00447C0D" w:rsidRDefault="003A0A7A" w:rsidP="00447C0D">
      <w:pPr>
        <w:pStyle w:val="NoSpacing"/>
        <w:numPr>
          <w:ilvl w:val="0"/>
          <w:numId w:val="32"/>
        </w:numPr>
        <w:jc w:val="both"/>
        <w:rPr>
          <w:rFonts w:asciiTheme="minorHAnsi" w:hAnsiTheme="minorHAnsi" w:cstheme="minorHAnsi"/>
          <w:lang w:val="en-IN" w:eastAsia="en-IN"/>
        </w:rPr>
      </w:pPr>
      <w:r w:rsidRPr="00447C0D">
        <w:rPr>
          <w:rFonts w:asciiTheme="minorHAnsi" w:hAnsiTheme="minorHAnsi" w:cstheme="minorHAnsi"/>
          <w:lang w:val="en-IN" w:eastAsia="en-IN"/>
        </w:rPr>
        <w:t>‘Identify’ critical IT assets and risks associated with such assets.</w:t>
      </w:r>
    </w:p>
    <w:p w:rsidR="003A0A7A" w:rsidRPr="00447C0D" w:rsidRDefault="003A0A7A" w:rsidP="00CC2684">
      <w:pPr>
        <w:numPr>
          <w:ilvl w:val="0"/>
          <w:numId w:val="32"/>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‘Protect’ assets by deploying suitable controls, tools and measures.</w:t>
      </w:r>
    </w:p>
    <w:p w:rsidR="003A0A7A" w:rsidRPr="00447C0D" w:rsidRDefault="003A0A7A" w:rsidP="00447C0D">
      <w:pPr>
        <w:numPr>
          <w:ilvl w:val="0"/>
          <w:numId w:val="32"/>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‘Detect’ incidents, anomalies and attacks through appropriate monitoring tools/processes.</w:t>
      </w:r>
    </w:p>
    <w:p w:rsidR="003A0A7A" w:rsidRPr="00447C0D" w:rsidRDefault="003A0A7A" w:rsidP="00447C0D">
      <w:pPr>
        <w:numPr>
          <w:ilvl w:val="0"/>
          <w:numId w:val="32"/>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‘Respond’ by taking immediate steps after identification of the incident, anomaly or attack.</w:t>
      </w:r>
    </w:p>
    <w:p w:rsidR="00130F8B" w:rsidRPr="00447C0D" w:rsidRDefault="003A0A7A" w:rsidP="00447C0D">
      <w:pPr>
        <w:numPr>
          <w:ilvl w:val="0"/>
          <w:numId w:val="32"/>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‘Recover’ from incident through incident management and other appropriate recovery mechanisms.</w:t>
      </w:r>
    </w:p>
    <w:p w:rsidR="003A0A7A" w:rsidRPr="0002323E" w:rsidRDefault="00D532AC" w:rsidP="00447C0D">
      <w:pPr>
        <w:numPr>
          <w:ilvl w:val="0"/>
          <w:numId w:val="3"/>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As a Stock broker</w:t>
      </w:r>
      <w:r w:rsidR="003A0A7A" w:rsidRPr="00447C0D">
        <w:rPr>
          <w:rFonts w:asciiTheme="minorHAnsi" w:hAnsiTheme="minorHAnsi" w:cstheme="minorHAnsi"/>
          <w:lang w:val="en-IN" w:eastAsia="en-IN"/>
        </w:rPr>
        <w:t xml:space="preserve"> trading through APIs based terminal </w:t>
      </w:r>
      <w:r w:rsidR="00E60DAE" w:rsidRPr="00447C0D">
        <w:rPr>
          <w:rFonts w:asciiTheme="minorHAnsi" w:hAnsiTheme="minorHAnsi" w:cstheme="minorHAnsi"/>
          <w:lang w:val="en-IN" w:eastAsia="en-IN"/>
        </w:rPr>
        <w:t xml:space="preserve">or acting as a </w:t>
      </w:r>
      <w:r w:rsidR="0020199E" w:rsidRPr="00447C0D">
        <w:rPr>
          <w:rFonts w:asciiTheme="minorHAnsi" w:hAnsiTheme="minorHAnsi" w:cstheme="minorHAnsi"/>
          <w:lang w:val="en-IN" w:eastAsia="en-IN"/>
        </w:rPr>
        <w:t>d</w:t>
      </w:r>
      <w:r w:rsidR="003A0A7A" w:rsidRPr="00447C0D">
        <w:rPr>
          <w:rFonts w:asciiTheme="minorHAnsi" w:hAnsiTheme="minorHAnsi" w:cstheme="minorHAnsi"/>
          <w:lang w:val="en-IN" w:eastAsia="en-IN"/>
        </w:rPr>
        <w:t xml:space="preserve">epository Participants should refer best practices from international standards like ISO 27001, COBIT 5, etc., or their subsequent revisions, if any, from </w:t>
      </w:r>
      <w:r w:rsidR="003A0A7A" w:rsidRPr="0002323E">
        <w:rPr>
          <w:rFonts w:asciiTheme="minorHAnsi" w:hAnsiTheme="minorHAnsi" w:cstheme="minorHAnsi"/>
          <w:lang w:val="en-IN" w:eastAsia="en-IN"/>
        </w:rPr>
        <w:t>time to time.</w:t>
      </w:r>
    </w:p>
    <w:p w:rsidR="004500BF" w:rsidRPr="0002323E" w:rsidRDefault="004500BF" w:rsidP="00447C0D">
      <w:pPr>
        <w:pStyle w:val="ListParagraph"/>
        <w:numPr>
          <w:ilvl w:val="0"/>
          <w:numId w:val="25"/>
        </w:numPr>
        <w:shd w:val="clear" w:color="auto" w:fill="FFFFFF"/>
        <w:tabs>
          <w:tab w:val="clear" w:pos="1440"/>
          <w:tab w:val="num" w:pos="720"/>
        </w:tabs>
        <w:spacing w:after="150" w:line="372" w:lineRule="atLeast"/>
        <w:ind w:left="720"/>
        <w:jc w:val="both"/>
        <w:rPr>
          <w:rFonts w:asciiTheme="minorHAnsi" w:hAnsiTheme="minorHAnsi" w:cstheme="minorHAnsi"/>
          <w:lang w:eastAsia="en-IN"/>
        </w:rPr>
      </w:pPr>
      <w:r w:rsidRPr="0002323E">
        <w:rPr>
          <w:rFonts w:asciiTheme="minorHAnsi" w:hAnsiTheme="minorHAnsi" w:cstheme="minorHAnsi"/>
          <w:lang w:eastAsia="en-IN"/>
        </w:rPr>
        <w:t xml:space="preserve">ISO 27001 is an international standard for the establishment, implementation, maintenance, and continual improvement of an Information Security Management System. The standard is a joint effort by the </w:t>
      </w:r>
      <w:r w:rsidRPr="0002323E">
        <w:rPr>
          <w:rFonts w:asciiTheme="minorHAnsi" w:hAnsiTheme="minorHAnsi" w:cstheme="minorHAnsi"/>
          <w:lang w:eastAsia="en-IN"/>
        </w:rPr>
        <w:lastRenderedPageBreak/>
        <w:t>International Organization for Standardization (ISO) and the International Electro</w:t>
      </w:r>
      <w:r w:rsidR="00447C0D" w:rsidRPr="0002323E">
        <w:rPr>
          <w:rFonts w:asciiTheme="minorHAnsi" w:hAnsiTheme="minorHAnsi" w:cstheme="minorHAnsi"/>
          <w:lang w:eastAsia="en-IN"/>
        </w:rPr>
        <w:t xml:space="preserve"> </w:t>
      </w:r>
      <w:r w:rsidRPr="0002323E">
        <w:rPr>
          <w:rFonts w:asciiTheme="minorHAnsi" w:hAnsiTheme="minorHAnsi" w:cstheme="minorHAnsi"/>
          <w:lang w:eastAsia="en-IN"/>
        </w:rPr>
        <w:t>technical Commission (IEC).</w:t>
      </w:r>
    </w:p>
    <w:p w:rsidR="00CC0F16" w:rsidRPr="0002323E" w:rsidRDefault="00CC0F16" w:rsidP="00447C0D">
      <w:pPr>
        <w:pStyle w:val="ListParagraph"/>
        <w:numPr>
          <w:ilvl w:val="0"/>
          <w:numId w:val="25"/>
        </w:numPr>
        <w:shd w:val="clear" w:color="auto" w:fill="FFFFFF"/>
        <w:spacing w:after="150" w:line="372" w:lineRule="atLeast"/>
        <w:ind w:left="720"/>
        <w:jc w:val="both"/>
        <w:rPr>
          <w:rFonts w:asciiTheme="minorHAnsi" w:hAnsiTheme="minorHAnsi" w:cstheme="minorHAnsi"/>
          <w:lang w:eastAsia="en-IN"/>
        </w:rPr>
      </w:pPr>
      <w:r w:rsidRPr="0002323E">
        <w:rPr>
          <w:rFonts w:asciiTheme="minorHAnsi" w:hAnsiTheme="minorHAnsi" w:cstheme="minorHAnsi"/>
          <w:lang w:eastAsia="en-IN"/>
        </w:rPr>
        <w:t>COBIT 5 is a framework from the Information Systems Audit and Control Association (ISACA) for the management and governance of information technology (IT). ... Achieve strategic goals by using IT assistance. Maintain operational excellence by using technology effectively. Keep IT-related risk at an acceptable level.</w:t>
      </w:r>
    </w:p>
    <w:p w:rsidR="004500BF" w:rsidRPr="0002323E" w:rsidRDefault="004500BF" w:rsidP="00447C0D">
      <w:pPr>
        <w:pStyle w:val="ListParagraph"/>
        <w:numPr>
          <w:ilvl w:val="0"/>
          <w:numId w:val="25"/>
        </w:numPr>
        <w:shd w:val="clear" w:color="auto" w:fill="FFFFFF"/>
        <w:spacing w:after="150" w:line="372" w:lineRule="atLeast"/>
        <w:ind w:left="720"/>
        <w:jc w:val="both"/>
        <w:rPr>
          <w:rFonts w:asciiTheme="minorHAnsi" w:hAnsiTheme="minorHAnsi" w:cstheme="minorHAnsi"/>
          <w:lang w:eastAsia="en-IN"/>
        </w:rPr>
      </w:pPr>
      <w:r w:rsidRPr="0002323E">
        <w:rPr>
          <w:rFonts w:asciiTheme="minorHAnsi" w:hAnsiTheme="minorHAnsi" w:cstheme="minorHAnsi"/>
          <w:lang w:eastAsia="en-IN"/>
        </w:rPr>
        <w:t>The main benefit of implementing ISO 27001 is a systemic Information Security Management System that helps with the identification of critical information, the information security risk assessment of the system, and the implementation of security controls, all of which help to create a secure culture in the organization.</w:t>
      </w:r>
    </w:p>
    <w:p w:rsidR="00CC0F16" w:rsidRPr="0002323E" w:rsidRDefault="004500BF" w:rsidP="00447C0D">
      <w:pPr>
        <w:pStyle w:val="ListParagraph"/>
        <w:numPr>
          <w:ilvl w:val="0"/>
          <w:numId w:val="25"/>
        </w:numPr>
        <w:shd w:val="clear" w:color="auto" w:fill="FFFFFF"/>
        <w:spacing w:after="150" w:line="372" w:lineRule="atLeast"/>
        <w:ind w:left="720"/>
        <w:jc w:val="both"/>
        <w:rPr>
          <w:rFonts w:asciiTheme="minorHAnsi" w:hAnsiTheme="minorHAnsi" w:cstheme="minorHAnsi"/>
          <w:lang w:eastAsia="en-IN"/>
        </w:rPr>
      </w:pPr>
      <w:r w:rsidRPr="0002323E">
        <w:rPr>
          <w:rFonts w:asciiTheme="minorHAnsi" w:hAnsiTheme="minorHAnsi" w:cstheme="minorHAnsi"/>
          <w:lang w:eastAsia="en-IN"/>
        </w:rPr>
        <w:t>ISO 27001 is beneficial for the organization in terms of its security</w:t>
      </w:r>
      <w:r w:rsidR="00CC0F16" w:rsidRPr="0002323E">
        <w:rPr>
          <w:rFonts w:asciiTheme="minorHAnsi" w:hAnsiTheme="minorHAnsi" w:cstheme="minorHAnsi"/>
          <w:lang w:eastAsia="en-IN"/>
        </w:rPr>
        <w:t>.</w:t>
      </w:r>
    </w:p>
    <w:p w:rsidR="00CC0F16" w:rsidRPr="0002323E" w:rsidRDefault="00CC0F16" w:rsidP="00447C0D">
      <w:pPr>
        <w:pStyle w:val="ListParagraph"/>
        <w:numPr>
          <w:ilvl w:val="0"/>
          <w:numId w:val="30"/>
        </w:numPr>
        <w:shd w:val="clear" w:color="auto" w:fill="FFFFFF"/>
        <w:spacing w:after="240" w:line="360" w:lineRule="atLeast"/>
        <w:ind w:left="720"/>
        <w:jc w:val="both"/>
        <w:rPr>
          <w:rFonts w:asciiTheme="minorHAnsi" w:hAnsiTheme="minorHAnsi" w:cstheme="minorHAnsi"/>
          <w:lang w:eastAsia="en-IN"/>
        </w:rPr>
      </w:pPr>
      <w:r w:rsidRPr="0002323E">
        <w:rPr>
          <w:rFonts w:asciiTheme="minorHAnsi" w:hAnsiTheme="minorHAnsi" w:cstheme="minorHAnsi"/>
          <w:lang w:eastAsia="en-IN"/>
        </w:rPr>
        <w:t>The five COBIT 5 principles are:</w:t>
      </w:r>
    </w:p>
    <w:p w:rsidR="00CC0F16" w:rsidRPr="0002323E" w:rsidRDefault="00CC0F16" w:rsidP="00447C0D">
      <w:pPr>
        <w:numPr>
          <w:ilvl w:val="0"/>
          <w:numId w:val="31"/>
        </w:numPr>
        <w:shd w:val="clear" w:color="auto" w:fill="FFFFFF"/>
        <w:spacing w:after="0" w:line="0" w:lineRule="atLeast"/>
        <w:ind w:left="1077" w:hanging="357"/>
        <w:jc w:val="both"/>
        <w:rPr>
          <w:rFonts w:asciiTheme="minorHAnsi" w:hAnsiTheme="minorHAnsi" w:cstheme="minorHAnsi"/>
          <w:lang w:eastAsia="en-IN"/>
        </w:rPr>
      </w:pPr>
      <w:r w:rsidRPr="0002323E">
        <w:rPr>
          <w:rFonts w:asciiTheme="minorHAnsi" w:hAnsiTheme="minorHAnsi" w:cstheme="minorHAnsi"/>
          <w:lang w:eastAsia="en-IN"/>
        </w:rPr>
        <w:t>Meeting stakeholder needs</w:t>
      </w:r>
    </w:p>
    <w:p w:rsidR="00CC0F16" w:rsidRPr="0002323E" w:rsidRDefault="00CC0F16" w:rsidP="00447C0D">
      <w:pPr>
        <w:numPr>
          <w:ilvl w:val="0"/>
          <w:numId w:val="31"/>
        </w:numPr>
        <w:shd w:val="clear" w:color="auto" w:fill="FFFFFF"/>
        <w:spacing w:after="0" w:line="0" w:lineRule="atLeast"/>
        <w:ind w:left="1077" w:hanging="357"/>
        <w:jc w:val="both"/>
        <w:rPr>
          <w:rFonts w:asciiTheme="minorHAnsi" w:hAnsiTheme="minorHAnsi" w:cstheme="minorHAnsi"/>
          <w:lang w:eastAsia="en-IN"/>
        </w:rPr>
      </w:pPr>
      <w:r w:rsidRPr="0002323E">
        <w:rPr>
          <w:rFonts w:asciiTheme="minorHAnsi" w:hAnsiTheme="minorHAnsi" w:cstheme="minorHAnsi"/>
          <w:lang w:eastAsia="en-IN"/>
        </w:rPr>
        <w:t>Covering the enterprise end to end</w:t>
      </w:r>
    </w:p>
    <w:p w:rsidR="00CC0F16" w:rsidRPr="0002323E" w:rsidRDefault="00CC0F16" w:rsidP="00447C0D">
      <w:pPr>
        <w:numPr>
          <w:ilvl w:val="0"/>
          <w:numId w:val="31"/>
        </w:numPr>
        <w:shd w:val="clear" w:color="auto" w:fill="FFFFFF"/>
        <w:spacing w:after="0" w:line="0" w:lineRule="atLeast"/>
        <w:ind w:left="1077" w:hanging="357"/>
        <w:jc w:val="both"/>
        <w:rPr>
          <w:rFonts w:asciiTheme="minorHAnsi" w:hAnsiTheme="minorHAnsi" w:cstheme="minorHAnsi"/>
          <w:lang w:eastAsia="en-IN"/>
        </w:rPr>
      </w:pPr>
      <w:r w:rsidRPr="0002323E">
        <w:rPr>
          <w:rFonts w:asciiTheme="minorHAnsi" w:hAnsiTheme="minorHAnsi" w:cstheme="minorHAnsi"/>
          <w:lang w:eastAsia="en-IN"/>
        </w:rPr>
        <w:t>Applying a single integrated framework</w:t>
      </w:r>
    </w:p>
    <w:p w:rsidR="00CC0F16" w:rsidRPr="0002323E" w:rsidRDefault="00CC0F16" w:rsidP="00447C0D">
      <w:pPr>
        <w:numPr>
          <w:ilvl w:val="0"/>
          <w:numId w:val="31"/>
        </w:numPr>
        <w:shd w:val="clear" w:color="auto" w:fill="FFFFFF"/>
        <w:spacing w:after="0" w:line="0" w:lineRule="atLeast"/>
        <w:ind w:left="1077" w:hanging="357"/>
        <w:jc w:val="both"/>
        <w:rPr>
          <w:rFonts w:asciiTheme="minorHAnsi" w:hAnsiTheme="minorHAnsi" w:cstheme="minorHAnsi"/>
          <w:lang w:eastAsia="en-IN"/>
        </w:rPr>
      </w:pPr>
      <w:r w:rsidRPr="0002323E">
        <w:rPr>
          <w:rFonts w:asciiTheme="minorHAnsi" w:hAnsiTheme="minorHAnsi" w:cstheme="minorHAnsi"/>
          <w:lang w:eastAsia="en-IN"/>
        </w:rPr>
        <w:t>Enabling a holistic approach</w:t>
      </w:r>
    </w:p>
    <w:p w:rsidR="00CC0F16" w:rsidRPr="0002323E" w:rsidRDefault="00CC0F16" w:rsidP="00447C0D">
      <w:pPr>
        <w:numPr>
          <w:ilvl w:val="0"/>
          <w:numId w:val="31"/>
        </w:numPr>
        <w:shd w:val="clear" w:color="auto" w:fill="FFFFFF"/>
        <w:spacing w:after="0" w:line="0" w:lineRule="atLeast"/>
        <w:ind w:left="1077"/>
        <w:jc w:val="both"/>
        <w:rPr>
          <w:rFonts w:asciiTheme="minorHAnsi" w:hAnsiTheme="minorHAnsi" w:cstheme="minorHAnsi"/>
          <w:lang w:eastAsia="en-IN"/>
        </w:rPr>
      </w:pPr>
      <w:r w:rsidRPr="0002323E">
        <w:rPr>
          <w:rFonts w:asciiTheme="minorHAnsi" w:hAnsiTheme="minorHAnsi" w:cstheme="minorHAnsi"/>
          <w:lang w:eastAsia="en-IN"/>
        </w:rPr>
        <w:t>Separating governance from management</w:t>
      </w:r>
    </w:p>
    <w:p w:rsidR="003A0A7A" w:rsidRPr="00447C0D" w:rsidRDefault="0020199E" w:rsidP="00447C0D">
      <w:pPr>
        <w:numPr>
          <w:ilvl w:val="0"/>
          <w:numId w:val="3"/>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 xml:space="preserve">We have designated </w:t>
      </w:r>
      <w:r w:rsidRPr="00D2197D">
        <w:rPr>
          <w:rFonts w:asciiTheme="minorHAnsi" w:hAnsiTheme="minorHAnsi" w:cstheme="minorHAnsi"/>
          <w:lang w:val="en-IN" w:eastAsia="en-IN"/>
        </w:rPr>
        <w:t>Mr</w:t>
      </w:r>
      <w:r w:rsidR="00D2197D" w:rsidRPr="00D2197D">
        <w:rPr>
          <w:rFonts w:asciiTheme="minorHAnsi" w:hAnsiTheme="minorHAnsi" w:cstheme="minorHAnsi"/>
          <w:lang w:val="en-IN" w:eastAsia="en-IN"/>
        </w:rPr>
        <w:t>. Harish Kumar Singhania</w:t>
      </w:r>
      <w:r w:rsidR="00D2197D">
        <w:rPr>
          <w:rFonts w:asciiTheme="minorHAnsi" w:hAnsiTheme="minorHAnsi" w:cstheme="minorHAnsi"/>
          <w:lang w:val="en-IN" w:eastAsia="en-IN"/>
        </w:rPr>
        <w:t xml:space="preserve"> </w:t>
      </w:r>
      <w:r w:rsidRPr="00447C0D">
        <w:rPr>
          <w:rFonts w:asciiTheme="minorHAnsi" w:hAnsiTheme="minorHAnsi" w:cstheme="minorHAnsi"/>
          <w:lang w:val="en-IN" w:eastAsia="en-IN"/>
        </w:rPr>
        <w:t>to asses</w:t>
      </w:r>
      <w:r w:rsidR="003A0A7A" w:rsidRPr="00447C0D">
        <w:rPr>
          <w:rFonts w:asciiTheme="minorHAnsi" w:hAnsiTheme="minorHAnsi" w:cstheme="minorHAnsi"/>
          <w:lang w:val="en-IN" w:eastAsia="en-IN"/>
        </w:rPr>
        <w:t>s, identify, and red</w:t>
      </w:r>
      <w:r w:rsidR="00C767F5" w:rsidRPr="00447C0D">
        <w:rPr>
          <w:rFonts w:asciiTheme="minorHAnsi" w:hAnsiTheme="minorHAnsi" w:cstheme="minorHAnsi"/>
          <w:lang w:val="en-IN" w:eastAsia="en-IN"/>
        </w:rPr>
        <w:t xml:space="preserve">uce security and Cyber Security </w:t>
      </w:r>
      <w:r w:rsidR="003A0A7A" w:rsidRPr="00447C0D">
        <w:rPr>
          <w:rFonts w:asciiTheme="minorHAnsi" w:hAnsiTheme="minorHAnsi" w:cstheme="minorHAnsi"/>
          <w:lang w:val="en-IN" w:eastAsia="en-IN"/>
        </w:rPr>
        <w:t>risks, respond to incidents establish appropriate standards and controls and direct the establishment and implementation of processes and procedures as per the Cyber Security Policy.</w:t>
      </w:r>
    </w:p>
    <w:p w:rsidR="003A0A7A" w:rsidRPr="00447C0D" w:rsidRDefault="007A6280" w:rsidP="00447C0D">
      <w:pPr>
        <w:numPr>
          <w:ilvl w:val="0"/>
          <w:numId w:val="3"/>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A</w:t>
      </w:r>
      <w:r w:rsidR="003A0A7A" w:rsidRPr="00447C0D">
        <w:rPr>
          <w:rFonts w:asciiTheme="minorHAnsi" w:hAnsiTheme="minorHAnsi" w:cstheme="minorHAnsi"/>
          <w:lang w:val="en-IN" w:eastAsia="en-IN"/>
        </w:rPr>
        <w:t xml:space="preserve"> reporting procedure </w:t>
      </w:r>
      <w:r w:rsidR="00B16B32" w:rsidRPr="00447C0D">
        <w:rPr>
          <w:rFonts w:asciiTheme="minorHAnsi" w:hAnsiTheme="minorHAnsi" w:cstheme="minorHAnsi"/>
          <w:lang w:val="en-IN" w:eastAsia="en-IN"/>
        </w:rPr>
        <w:t xml:space="preserve">has been designed </w:t>
      </w:r>
      <w:r w:rsidR="003A0A7A" w:rsidRPr="00447C0D">
        <w:rPr>
          <w:rFonts w:asciiTheme="minorHAnsi" w:hAnsiTheme="minorHAnsi" w:cstheme="minorHAnsi"/>
          <w:lang w:val="en-IN" w:eastAsia="en-IN"/>
        </w:rPr>
        <w:t>to facilitate communication of unusual activities and events to the Designated Officer in a timely manner.</w:t>
      </w:r>
    </w:p>
    <w:p w:rsidR="003A0A7A" w:rsidRPr="00447C0D" w:rsidRDefault="003A0A7A" w:rsidP="00447C0D">
      <w:pPr>
        <w:numPr>
          <w:ilvl w:val="0"/>
          <w:numId w:val="3"/>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 xml:space="preserve">The Designated officer and the technology committee </w:t>
      </w:r>
      <w:r w:rsidR="003004B8" w:rsidRPr="00447C0D">
        <w:rPr>
          <w:rFonts w:asciiTheme="minorHAnsi" w:hAnsiTheme="minorHAnsi" w:cstheme="minorHAnsi"/>
          <w:lang w:val="en-IN" w:eastAsia="en-IN"/>
        </w:rPr>
        <w:t>will</w:t>
      </w:r>
      <w:r w:rsidRPr="00447C0D">
        <w:rPr>
          <w:rFonts w:asciiTheme="minorHAnsi" w:hAnsiTheme="minorHAnsi" w:cstheme="minorHAnsi"/>
          <w:lang w:val="en-IN" w:eastAsia="en-IN"/>
        </w:rPr>
        <w:t xml:space="preserve"> periodically review instances of cyber-attacks, if any, domestically and globally, and take steps to strengthen Cyber Security and cyber resilience framework.</w:t>
      </w:r>
    </w:p>
    <w:p w:rsidR="003A0A7A" w:rsidRPr="00447C0D"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47C0D">
        <w:rPr>
          <w:rFonts w:asciiTheme="minorHAnsi" w:hAnsiTheme="minorHAnsi" w:cstheme="minorHAnsi"/>
          <w:b/>
          <w:bCs/>
          <w:sz w:val="24"/>
          <w:u w:val="single"/>
          <w:lang w:val="en-IN" w:eastAsia="en-IN"/>
        </w:rPr>
        <w:t>Identification</w:t>
      </w:r>
    </w:p>
    <w:p w:rsidR="003A0A7A" w:rsidRPr="00447C0D" w:rsidRDefault="003A0A7A" w:rsidP="00447C0D">
      <w:pPr>
        <w:numPr>
          <w:ilvl w:val="0"/>
          <w:numId w:val="4"/>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b/>
          <w:bCs/>
          <w:lang w:val="en-IN" w:eastAsia="en-IN"/>
        </w:rPr>
        <w:t> </w:t>
      </w:r>
      <w:r w:rsidR="00A91460" w:rsidRPr="00447C0D">
        <w:rPr>
          <w:rFonts w:asciiTheme="minorHAnsi" w:hAnsiTheme="minorHAnsi" w:cstheme="minorHAnsi"/>
          <w:bCs/>
          <w:lang w:val="en-IN" w:eastAsia="en-IN"/>
        </w:rPr>
        <w:t>We have</w:t>
      </w:r>
      <w:r w:rsidRPr="00447C0D">
        <w:rPr>
          <w:rFonts w:asciiTheme="minorHAnsi" w:hAnsiTheme="minorHAnsi" w:cstheme="minorHAnsi"/>
          <w:lang w:val="en-IN" w:eastAsia="en-IN"/>
        </w:rPr>
        <w:t xml:space="preserve"> identif</w:t>
      </w:r>
      <w:r w:rsidR="00A91460" w:rsidRPr="00447C0D">
        <w:rPr>
          <w:rFonts w:asciiTheme="minorHAnsi" w:hAnsiTheme="minorHAnsi" w:cstheme="minorHAnsi"/>
          <w:lang w:val="en-IN" w:eastAsia="en-IN"/>
        </w:rPr>
        <w:t>ied</w:t>
      </w:r>
      <w:r w:rsidRPr="00447C0D">
        <w:rPr>
          <w:rFonts w:asciiTheme="minorHAnsi" w:hAnsiTheme="minorHAnsi" w:cstheme="minorHAnsi"/>
          <w:lang w:val="en-IN" w:eastAsia="en-IN"/>
        </w:rPr>
        <w:t xml:space="preserve"> critical assets based on their Sensitivity and criticality for business operations, services and data management. </w:t>
      </w:r>
      <w:r w:rsidR="00CD6AA5" w:rsidRPr="00447C0D">
        <w:rPr>
          <w:rFonts w:asciiTheme="minorHAnsi" w:hAnsiTheme="minorHAnsi" w:cstheme="minorHAnsi"/>
          <w:lang w:val="en-IN" w:eastAsia="en-IN"/>
        </w:rPr>
        <w:t>Maintenance of</w:t>
      </w:r>
      <w:r w:rsidRPr="00447C0D">
        <w:rPr>
          <w:rFonts w:asciiTheme="minorHAnsi" w:hAnsiTheme="minorHAnsi" w:cstheme="minorHAnsi"/>
          <w:lang w:val="en-IN" w:eastAsia="en-IN"/>
        </w:rPr>
        <w:t xml:space="preserve"> up-to-date inventory of </w:t>
      </w:r>
      <w:r w:rsidR="00CD6AA5" w:rsidRPr="00447C0D">
        <w:rPr>
          <w:rFonts w:asciiTheme="minorHAnsi" w:hAnsiTheme="minorHAnsi" w:cstheme="minorHAnsi"/>
          <w:lang w:val="en-IN" w:eastAsia="en-IN"/>
        </w:rPr>
        <w:t>the</w:t>
      </w:r>
      <w:r w:rsidRPr="00447C0D">
        <w:rPr>
          <w:rFonts w:asciiTheme="minorHAnsi" w:hAnsiTheme="minorHAnsi" w:cstheme="minorHAnsi"/>
          <w:lang w:val="en-IN" w:eastAsia="en-IN"/>
        </w:rPr>
        <w:t xml:space="preserve"> hardware and systems and the personnel to whom these have been issued, software and information assets (internal and external), details of its network resources, connections to its network and data flows. Accordingly identify cyber risks, along with the likelihood of such threats and impact on the business and thereby, deploy controls commensurate to the criticality.</w:t>
      </w:r>
    </w:p>
    <w:p w:rsidR="00447C0D"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47C0D">
        <w:rPr>
          <w:rFonts w:asciiTheme="minorHAnsi" w:hAnsiTheme="minorHAnsi" w:cstheme="minorHAnsi"/>
          <w:b/>
          <w:bCs/>
          <w:sz w:val="24"/>
          <w:u w:val="single"/>
          <w:lang w:val="en-IN" w:eastAsia="en-IN"/>
        </w:rPr>
        <w:t>Protection</w:t>
      </w:r>
    </w:p>
    <w:p w:rsidR="003A0A7A" w:rsidRPr="00447C0D"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47C0D">
        <w:rPr>
          <w:rFonts w:asciiTheme="minorHAnsi" w:hAnsiTheme="minorHAnsi" w:cstheme="minorHAnsi"/>
          <w:b/>
          <w:bCs/>
          <w:lang w:val="en-IN" w:eastAsia="en-IN"/>
        </w:rPr>
        <w:t>Access controls: </w:t>
      </w:r>
    </w:p>
    <w:p w:rsidR="003A0A7A" w:rsidRPr="00447C0D" w:rsidRDefault="00B87DC3" w:rsidP="00447C0D">
      <w:pPr>
        <w:numPr>
          <w:ilvl w:val="0"/>
          <w:numId w:val="5"/>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Any access to</w:t>
      </w:r>
      <w:r w:rsidR="003A0A7A" w:rsidRPr="00447C0D">
        <w:rPr>
          <w:rFonts w:asciiTheme="minorHAnsi" w:hAnsiTheme="minorHAnsi" w:cstheme="minorHAnsi"/>
          <w:lang w:val="en-IN" w:eastAsia="en-IN"/>
        </w:rPr>
        <w:t xml:space="preserve"> systems, applications, networks, databases, etc., should be for a defined purpose and for a defined period. </w:t>
      </w:r>
      <w:r w:rsidRPr="00447C0D">
        <w:rPr>
          <w:rFonts w:asciiTheme="minorHAnsi" w:hAnsiTheme="minorHAnsi" w:cstheme="minorHAnsi"/>
          <w:lang w:val="en-IN" w:eastAsia="en-IN"/>
        </w:rPr>
        <w:t xml:space="preserve">To identify the access we have </w:t>
      </w:r>
      <w:r w:rsidR="003A0A7A" w:rsidRPr="00447C0D">
        <w:rPr>
          <w:rFonts w:asciiTheme="minorHAnsi" w:hAnsiTheme="minorHAnsi" w:cstheme="minorHAnsi"/>
          <w:lang w:val="en-IN" w:eastAsia="en-IN"/>
        </w:rPr>
        <w:t>grant</w:t>
      </w:r>
      <w:r w:rsidRPr="00447C0D">
        <w:rPr>
          <w:rFonts w:asciiTheme="minorHAnsi" w:hAnsiTheme="minorHAnsi" w:cstheme="minorHAnsi"/>
          <w:lang w:val="en-IN" w:eastAsia="en-IN"/>
        </w:rPr>
        <w:t>ed</w:t>
      </w:r>
      <w:r w:rsidR="003A0A7A" w:rsidRPr="00447C0D">
        <w:rPr>
          <w:rFonts w:asciiTheme="minorHAnsi" w:hAnsiTheme="minorHAnsi" w:cstheme="minorHAnsi"/>
          <w:lang w:val="en-IN" w:eastAsia="en-IN"/>
        </w:rPr>
        <w:t xml:space="preserve"> access to IT systems, applications, databases and networks on a need-to-use basis and based on the principle of least privilege. Implement an access policy which addresses strong password controls for users’ access to systems, applications, networks and databases.</w:t>
      </w:r>
    </w:p>
    <w:p w:rsidR="003A0A7A" w:rsidRPr="00447C0D" w:rsidRDefault="003A0A7A" w:rsidP="00447C0D">
      <w:pPr>
        <w:numPr>
          <w:ilvl w:val="0"/>
          <w:numId w:val="5"/>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Employees and outsourced staff such as employees of vendors or service providers, who may be given authorized access to the  critical systems, networks and other computer resources, should be subject to stringent Supervision, monitoring and access restrictions.</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lastRenderedPageBreak/>
        <w:t>Physical Security:</w:t>
      </w:r>
    </w:p>
    <w:p w:rsidR="003A0A7A" w:rsidRPr="00447C0D" w:rsidRDefault="003A0A7A" w:rsidP="00447C0D">
      <w:pPr>
        <w:numPr>
          <w:ilvl w:val="0"/>
          <w:numId w:val="6"/>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Physical access to the critical systems should be restricted to minimum and only to authorized officials. Physical access of outsourced staff/visitors should be properly supervised by ensuring at the minimum that outsourced staff/visitors are accompanied at all times by authorized employees. Access should be revoked immediately if the same is no longer required.</w:t>
      </w:r>
    </w:p>
    <w:p w:rsidR="003A0A7A" w:rsidRPr="00447C0D" w:rsidRDefault="003A0A7A" w:rsidP="00447C0D">
      <w:pPr>
        <w:numPr>
          <w:ilvl w:val="0"/>
          <w:numId w:val="6"/>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Office premises should be physically secured and monitored by security guards.</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Network Security Management:</w:t>
      </w:r>
    </w:p>
    <w:p w:rsidR="003A0A7A" w:rsidRPr="00447C0D" w:rsidRDefault="003A0A7A" w:rsidP="004C0091">
      <w:pPr>
        <w:numPr>
          <w:ilvl w:val="0"/>
          <w:numId w:val="7"/>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b/>
          <w:bCs/>
          <w:lang w:val="en-IN" w:eastAsia="en-IN"/>
        </w:rPr>
        <w:t> </w:t>
      </w:r>
      <w:r w:rsidR="0030386A" w:rsidRPr="00447C0D">
        <w:rPr>
          <w:rFonts w:asciiTheme="minorHAnsi" w:hAnsiTheme="minorHAnsi" w:cstheme="minorHAnsi"/>
          <w:bCs/>
          <w:lang w:val="en-IN" w:eastAsia="en-IN"/>
        </w:rPr>
        <w:t xml:space="preserve">As a </w:t>
      </w:r>
      <w:r w:rsidRPr="00447C0D">
        <w:rPr>
          <w:rFonts w:asciiTheme="minorHAnsi" w:hAnsiTheme="minorHAnsi" w:cstheme="minorHAnsi"/>
          <w:lang w:val="en-IN" w:eastAsia="en-IN"/>
        </w:rPr>
        <w:t xml:space="preserve">Stock Brokers / Depository Participants </w:t>
      </w:r>
      <w:r w:rsidR="0030386A" w:rsidRPr="00447C0D">
        <w:rPr>
          <w:rFonts w:asciiTheme="minorHAnsi" w:hAnsiTheme="minorHAnsi" w:cstheme="minorHAnsi"/>
          <w:lang w:val="en-IN" w:eastAsia="en-IN"/>
        </w:rPr>
        <w:t>we have</w:t>
      </w:r>
      <w:r w:rsidRPr="00447C0D">
        <w:rPr>
          <w:rFonts w:asciiTheme="minorHAnsi" w:hAnsiTheme="minorHAnsi" w:cstheme="minorHAnsi"/>
          <w:lang w:val="en-IN" w:eastAsia="en-IN"/>
        </w:rPr>
        <w:t xml:space="preserve"> establish</w:t>
      </w:r>
      <w:r w:rsidR="0030386A" w:rsidRPr="00447C0D">
        <w:rPr>
          <w:rFonts w:asciiTheme="minorHAnsi" w:hAnsiTheme="minorHAnsi" w:cstheme="minorHAnsi"/>
          <w:lang w:val="en-IN" w:eastAsia="en-IN"/>
        </w:rPr>
        <w:t>ed</w:t>
      </w:r>
      <w:r w:rsidRPr="00447C0D">
        <w:rPr>
          <w:rFonts w:asciiTheme="minorHAnsi" w:hAnsiTheme="minorHAnsi" w:cstheme="minorHAnsi"/>
          <w:lang w:val="en-IN" w:eastAsia="en-IN"/>
        </w:rPr>
        <w:t xml:space="preserve"> baseline standards to facilitate Consistent application of security configurations to operating systems, databases, Network devices and enterprise mobile devices within their IT environment. The LAN and wireless networks should be secured within the premises.</w:t>
      </w:r>
    </w:p>
    <w:p w:rsidR="003A0A7A" w:rsidRPr="00447C0D" w:rsidRDefault="003A0A7A" w:rsidP="004C0091">
      <w:pPr>
        <w:numPr>
          <w:ilvl w:val="0"/>
          <w:numId w:val="7"/>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 xml:space="preserve">Adequate controls must be deployed to address virus / malware / </w:t>
      </w:r>
      <w:r w:rsidR="00F70C16" w:rsidRPr="00447C0D">
        <w:rPr>
          <w:rFonts w:asciiTheme="minorHAnsi" w:hAnsiTheme="minorHAnsi" w:cstheme="minorHAnsi"/>
          <w:lang w:val="en-IN" w:eastAsia="en-IN"/>
        </w:rPr>
        <w:t>ransom ware</w:t>
      </w:r>
      <w:r w:rsidRPr="00447C0D">
        <w:rPr>
          <w:rFonts w:asciiTheme="minorHAnsi" w:hAnsiTheme="minorHAnsi" w:cstheme="minorHAnsi"/>
          <w:lang w:val="en-IN" w:eastAsia="en-IN"/>
        </w:rPr>
        <w:t xml:space="preserve"> attacks.</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Data security: </w:t>
      </w:r>
    </w:p>
    <w:p w:rsidR="003A0A7A" w:rsidRPr="00447C0D" w:rsidRDefault="003A0A7A" w:rsidP="00447C0D">
      <w:pPr>
        <w:numPr>
          <w:ilvl w:val="0"/>
          <w:numId w:val="8"/>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Strong encryption methods to be used for identifying and encrypting the critical data. The confidentiality of information is not compromised during the process of exchanging and transferring information with external parties. The information security policy should also cover use of devices such as mobile phones, faxes, photocopiers, scanners, etc.</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Hardening of Hardware and Software: </w:t>
      </w:r>
    </w:p>
    <w:p w:rsidR="003A0A7A" w:rsidRPr="00447C0D" w:rsidRDefault="003A0A7A" w:rsidP="00447C0D">
      <w:pPr>
        <w:numPr>
          <w:ilvl w:val="0"/>
          <w:numId w:val="9"/>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Should deploy hardened hardware / software, including replacing default passwords with strong passwords and disabling or removing services identified as unnecessary for the functioning of the system. Open ports on networks and systems which are not in use should be blocked.</w:t>
      </w:r>
    </w:p>
    <w:p w:rsidR="003A0A7A" w:rsidRPr="004C0091" w:rsidRDefault="003A0A7A" w:rsidP="004C0091">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Application Security in Customer Facing Applications: </w:t>
      </w:r>
    </w:p>
    <w:p w:rsidR="003A0A7A" w:rsidRPr="00447C0D" w:rsidRDefault="003A0A7A" w:rsidP="00447C0D">
      <w:pPr>
        <w:numPr>
          <w:ilvl w:val="0"/>
          <w:numId w:val="10"/>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Application security for Customer facing applications offered over the Internet such as IBTs, portals containing sensitive or private information and Back office applications are paramount as they carry significant attack surfaces by virtue of being available publicly over the Internet for mass use. Measures to be taken for applications.</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Patch management: </w:t>
      </w:r>
    </w:p>
    <w:p w:rsidR="004C0091" w:rsidRDefault="003A0A7A" w:rsidP="004C0091">
      <w:pPr>
        <w:numPr>
          <w:ilvl w:val="0"/>
          <w:numId w:val="11"/>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 xml:space="preserve">Patch management procedures should include the identification, categorization and prioritization of patches and updates. An implementation timeframe for each category of patches should be established to apply them in a timely manner. Testing to be </w:t>
      </w:r>
      <w:r w:rsidR="004C0091">
        <w:rPr>
          <w:rFonts w:asciiTheme="minorHAnsi" w:hAnsiTheme="minorHAnsi" w:cstheme="minorHAnsi"/>
          <w:lang w:val="en-IN" w:eastAsia="en-IN"/>
        </w:rPr>
        <w:t>performed</w:t>
      </w:r>
      <w:r w:rsidRPr="00447C0D">
        <w:rPr>
          <w:rFonts w:asciiTheme="minorHAnsi" w:hAnsiTheme="minorHAnsi" w:cstheme="minorHAnsi"/>
          <w:lang w:val="en-IN" w:eastAsia="en-IN"/>
        </w:rPr>
        <w:t xml:space="preserve"> on security patches and updates, where possible, before deployment into the production environment so as to ensure that the application of patches do not impact other systems.</w:t>
      </w:r>
    </w:p>
    <w:p w:rsidR="004C0091" w:rsidRDefault="004C0091" w:rsidP="004C0091">
      <w:pPr>
        <w:shd w:val="clear" w:color="auto" w:fill="FFFFFF"/>
        <w:spacing w:before="100" w:beforeAutospacing="1" w:after="100" w:afterAutospacing="1" w:line="360" w:lineRule="atLeast"/>
        <w:jc w:val="both"/>
        <w:rPr>
          <w:rFonts w:asciiTheme="minorHAnsi" w:hAnsiTheme="minorHAnsi" w:cstheme="minorHAnsi"/>
          <w:b/>
          <w:bCs/>
          <w:sz w:val="24"/>
          <w:lang w:val="en-IN" w:eastAsia="en-IN"/>
        </w:rPr>
      </w:pPr>
    </w:p>
    <w:p w:rsidR="004C0091" w:rsidRDefault="004C0091" w:rsidP="004C0091">
      <w:pPr>
        <w:shd w:val="clear" w:color="auto" w:fill="FFFFFF"/>
        <w:spacing w:before="100" w:beforeAutospacing="1" w:after="100" w:afterAutospacing="1" w:line="360" w:lineRule="atLeast"/>
        <w:jc w:val="both"/>
        <w:rPr>
          <w:rFonts w:asciiTheme="minorHAnsi" w:hAnsiTheme="minorHAnsi" w:cstheme="minorHAnsi"/>
          <w:b/>
          <w:bCs/>
          <w:sz w:val="24"/>
          <w:lang w:val="en-IN" w:eastAsia="en-IN"/>
        </w:rPr>
      </w:pPr>
    </w:p>
    <w:p w:rsidR="003A0A7A" w:rsidRPr="004C0091" w:rsidRDefault="003A0A7A" w:rsidP="004C0091">
      <w:pPr>
        <w:shd w:val="clear" w:color="auto" w:fill="FFFFFF"/>
        <w:spacing w:before="100" w:beforeAutospacing="1" w:after="100" w:afterAutospacing="1" w:line="360" w:lineRule="atLeast"/>
        <w:jc w:val="both"/>
        <w:rPr>
          <w:rFonts w:asciiTheme="minorHAnsi" w:hAnsiTheme="minorHAnsi" w:cstheme="minorHAnsi"/>
          <w:u w:val="single"/>
          <w:lang w:val="en-IN" w:eastAsia="en-IN"/>
        </w:rPr>
      </w:pPr>
      <w:r w:rsidRPr="004C0091">
        <w:rPr>
          <w:rFonts w:asciiTheme="minorHAnsi" w:hAnsiTheme="minorHAnsi" w:cstheme="minorHAnsi"/>
          <w:b/>
          <w:bCs/>
          <w:sz w:val="24"/>
          <w:u w:val="single"/>
          <w:lang w:val="en-IN" w:eastAsia="en-IN"/>
        </w:rPr>
        <w:lastRenderedPageBreak/>
        <w:t>Disposal of data, systems and storage devices: </w:t>
      </w:r>
    </w:p>
    <w:p w:rsidR="003A0A7A" w:rsidRPr="00447C0D" w:rsidRDefault="003A0A7A" w:rsidP="00447C0D">
      <w:pPr>
        <w:numPr>
          <w:ilvl w:val="0"/>
          <w:numId w:val="12"/>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Identify a Policy for disposal of storage media and systems. The critical data / Information on such devices and systems should be removed by using methods such as crypto shredding / degauss / Physical destruction as applicable.</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Vulnerability Assessment and Penetration Testing (VAPT): </w:t>
      </w:r>
    </w:p>
    <w:p w:rsidR="003A0A7A" w:rsidRPr="00447C0D" w:rsidRDefault="003A0A7A" w:rsidP="004C0091">
      <w:pPr>
        <w:numPr>
          <w:ilvl w:val="0"/>
          <w:numId w:val="13"/>
        </w:numPr>
        <w:shd w:val="clear" w:color="auto" w:fill="FFFFFF"/>
        <w:tabs>
          <w:tab w:val="clear" w:pos="720"/>
          <w:tab w:val="num" w:pos="360"/>
        </w:tabs>
        <w:spacing w:before="100" w:beforeAutospacing="1" w:after="100" w:afterAutospacing="1" w:line="360" w:lineRule="atLeast"/>
        <w:ind w:left="360"/>
        <w:jc w:val="both"/>
        <w:rPr>
          <w:rFonts w:asciiTheme="minorHAnsi" w:hAnsiTheme="minorHAnsi" w:cstheme="minorHAnsi"/>
          <w:lang w:val="en-IN" w:eastAsia="en-IN"/>
        </w:rPr>
      </w:pPr>
      <w:r w:rsidRPr="00447C0D">
        <w:rPr>
          <w:rFonts w:asciiTheme="minorHAnsi" w:hAnsiTheme="minorHAnsi" w:cstheme="minorHAnsi"/>
          <w:lang w:val="en-IN" w:eastAsia="en-IN"/>
        </w:rPr>
        <w:t>Regularly conduct vulnerability assessment to detect security vulnerabilities in their IT environments exposed to the internet.</w:t>
      </w:r>
    </w:p>
    <w:p w:rsidR="003A0A7A" w:rsidRPr="00447C0D" w:rsidRDefault="003A0A7A" w:rsidP="004C0091">
      <w:pPr>
        <w:numPr>
          <w:ilvl w:val="0"/>
          <w:numId w:val="14"/>
        </w:numPr>
        <w:shd w:val="clear" w:color="auto" w:fill="FFFFFF"/>
        <w:spacing w:before="100" w:beforeAutospacing="1" w:after="100" w:afterAutospacing="1" w:line="360" w:lineRule="atLeast"/>
        <w:ind w:left="360"/>
        <w:jc w:val="both"/>
        <w:rPr>
          <w:rFonts w:asciiTheme="minorHAnsi" w:hAnsiTheme="minorHAnsi" w:cstheme="minorHAnsi"/>
          <w:lang w:val="en-IN" w:eastAsia="en-IN"/>
        </w:rPr>
      </w:pPr>
      <w:r w:rsidRPr="00447C0D">
        <w:rPr>
          <w:rFonts w:asciiTheme="minorHAnsi" w:hAnsiTheme="minorHAnsi" w:cstheme="minorHAnsi"/>
          <w:lang w:val="en-IN" w:eastAsia="en-IN"/>
        </w:rPr>
        <w:t>Systems which are publicly available over the internet should also carry out penetration tests, at-least once a year, in order to conduct an in-depth evaluation of the security posture of the system through simulations of actual attacks on its systems and networks that are exposed to the internet. Additionally perform vulnerability scanning and conduct penetration testing prior to the commissioning of a new system that is accessible over the internet.</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Monitoring and Detection: </w:t>
      </w:r>
    </w:p>
    <w:p w:rsidR="003A0A7A" w:rsidRPr="00447C0D" w:rsidRDefault="003A0A7A" w:rsidP="004C0091">
      <w:pPr>
        <w:numPr>
          <w:ilvl w:val="0"/>
          <w:numId w:val="15"/>
        </w:numPr>
        <w:shd w:val="clear" w:color="auto" w:fill="FFFFFF"/>
        <w:tabs>
          <w:tab w:val="clear" w:pos="720"/>
          <w:tab w:val="num" w:pos="360"/>
        </w:tabs>
        <w:spacing w:before="100" w:beforeAutospacing="1" w:after="100" w:afterAutospacing="1" w:line="360" w:lineRule="atLeast"/>
        <w:ind w:left="360"/>
        <w:jc w:val="both"/>
        <w:rPr>
          <w:rFonts w:asciiTheme="minorHAnsi" w:hAnsiTheme="minorHAnsi" w:cstheme="minorHAnsi"/>
          <w:lang w:val="en-IN" w:eastAsia="en-IN"/>
        </w:rPr>
      </w:pPr>
      <w:r w:rsidRPr="00447C0D">
        <w:rPr>
          <w:rFonts w:asciiTheme="minorHAnsi" w:hAnsiTheme="minorHAnsi" w:cstheme="minorHAnsi"/>
          <w:lang w:val="en-IN" w:eastAsia="en-IN"/>
        </w:rPr>
        <w:t>Establish appropriate security monitoring systems and processes to facilitate continuous monitoring of security events/ alerts and timely detection of unauthorised or malicious activities, unauthorised changes, unauthorised access and unauthorised copying or transmission of data / information held in contractual or fiduciary capacity, by internal and external parties. The security logs of systems, applications and network devices exposed to the internet should also be monitored for anomalies.</w:t>
      </w:r>
    </w:p>
    <w:p w:rsidR="003A0A7A" w:rsidRPr="00447C0D" w:rsidRDefault="003A0A7A" w:rsidP="004C0091">
      <w:pPr>
        <w:numPr>
          <w:ilvl w:val="0"/>
          <w:numId w:val="16"/>
        </w:numPr>
        <w:shd w:val="clear" w:color="auto" w:fill="FFFFFF"/>
        <w:spacing w:before="100" w:beforeAutospacing="1" w:after="100" w:afterAutospacing="1" w:line="360" w:lineRule="atLeast"/>
        <w:ind w:left="360"/>
        <w:jc w:val="both"/>
        <w:rPr>
          <w:rFonts w:asciiTheme="minorHAnsi" w:hAnsiTheme="minorHAnsi" w:cstheme="minorHAnsi"/>
          <w:lang w:val="en-IN" w:eastAsia="en-IN"/>
        </w:rPr>
      </w:pPr>
      <w:r w:rsidRPr="00447C0D">
        <w:rPr>
          <w:rFonts w:asciiTheme="minorHAnsi" w:hAnsiTheme="minorHAnsi" w:cstheme="minorHAnsi"/>
          <w:lang w:val="en-IN" w:eastAsia="en-IN"/>
        </w:rPr>
        <w:t>Ensure high resilience, high availability and timely detection of attacks on systems and networks exposed to the internet, implement suitable mechanisms to monitor capacity utilization of its critical systems and networks that are exposed to the internet, for example, controls such as firewalls to monitor bandwidth usage.</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Response and Recovery:</w:t>
      </w:r>
    </w:p>
    <w:p w:rsidR="003A0A7A" w:rsidRPr="00447C0D" w:rsidRDefault="003A0A7A" w:rsidP="004C0091">
      <w:pPr>
        <w:numPr>
          <w:ilvl w:val="0"/>
          <w:numId w:val="17"/>
        </w:numPr>
        <w:shd w:val="clear" w:color="auto" w:fill="FFFFFF"/>
        <w:tabs>
          <w:tab w:val="clear" w:pos="720"/>
          <w:tab w:val="num" w:pos="360"/>
        </w:tabs>
        <w:spacing w:before="100" w:beforeAutospacing="1" w:after="100" w:afterAutospacing="1" w:line="360" w:lineRule="atLeast"/>
        <w:ind w:left="360"/>
        <w:jc w:val="both"/>
        <w:rPr>
          <w:rFonts w:asciiTheme="minorHAnsi" w:hAnsiTheme="minorHAnsi" w:cstheme="minorHAnsi"/>
          <w:lang w:val="en-IN" w:eastAsia="en-IN"/>
        </w:rPr>
      </w:pPr>
      <w:r w:rsidRPr="00447C0D">
        <w:rPr>
          <w:rFonts w:asciiTheme="minorHAnsi" w:hAnsiTheme="minorHAnsi" w:cstheme="minorHAnsi"/>
          <w:lang w:val="en-IN" w:eastAsia="en-IN"/>
        </w:rPr>
        <w:t>Alerts generated from monitoring and detection systems should be suitably investigated in order to determine activities that are to be performed to prevent expansion of such incident of Cyber-attack or breach, mitigate its effect and eradicate the incident.</w:t>
      </w:r>
    </w:p>
    <w:p w:rsidR="003A0A7A" w:rsidRPr="00447C0D" w:rsidRDefault="003A0A7A" w:rsidP="004C0091">
      <w:pPr>
        <w:numPr>
          <w:ilvl w:val="0"/>
          <w:numId w:val="18"/>
        </w:numPr>
        <w:shd w:val="clear" w:color="auto" w:fill="FFFFFF"/>
        <w:spacing w:before="100" w:beforeAutospacing="1" w:after="100" w:afterAutospacing="1" w:line="360" w:lineRule="atLeast"/>
        <w:ind w:left="360"/>
        <w:jc w:val="both"/>
        <w:rPr>
          <w:rFonts w:asciiTheme="minorHAnsi" w:hAnsiTheme="minorHAnsi" w:cstheme="minorHAnsi"/>
          <w:lang w:val="en-IN" w:eastAsia="en-IN"/>
        </w:rPr>
      </w:pPr>
      <w:r w:rsidRPr="00447C0D">
        <w:rPr>
          <w:rFonts w:asciiTheme="minorHAnsi" w:hAnsiTheme="minorHAnsi" w:cstheme="minorHAnsi"/>
          <w:lang w:val="en-IN" w:eastAsia="en-IN"/>
        </w:rPr>
        <w:t>The response and should have plans for the timely restoration of systems affected by incidents of cyber-attacks or breaches, for instance, offering alternate services or systems to Customers. Stock Brokers / Depository Participants should have the same Recovery Time Objective (RTO) and Recovery Point Objective (RPO) as specified by SEBI for Market Infrastructure Institutions vide SEBI circular CIR/MRD/DMS/17/20 dated June 22, 2012 as amended from time to time.</w:t>
      </w:r>
    </w:p>
    <w:p w:rsidR="004C0091" w:rsidRDefault="004C0091" w:rsidP="00447C0D">
      <w:pPr>
        <w:shd w:val="clear" w:color="auto" w:fill="FFFFFF"/>
        <w:spacing w:after="300" w:line="360" w:lineRule="atLeast"/>
        <w:jc w:val="both"/>
        <w:rPr>
          <w:rFonts w:asciiTheme="minorHAnsi" w:hAnsiTheme="minorHAnsi" w:cstheme="minorHAnsi"/>
          <w:b/>
          <w:bCs/>
          <w:sz w:val="24"/>
          <w:lang w:val="en-IN" w:eastAsia="en-IN"/>
        </w:rPr>
      </w:pPr>
    </w:p>
    <w:p w:rsidR="004C0091" w:rsidRDefault="004C0091" w:rsidP="00447C0D">
      <w:pPr>
        <w:shd w:val="clear" w:color="auto" w:fill="FFFFFF"/>
        <w:spacing w:after="300" w:line="360" w:lineRule="atLeast"/>
        <w:jc w:val="both"/>
        <w:rPr>
          <w:rFonts w:asciiTheme="minorHAnsi" w:hAnsiTheme="minorHAnsi" w:cstheme="minorHAnsi"/>
          <w:b/>
          <w:bCs/>
          <w:sz w:val="24"/>
          <w:lang w:val="en-IN" w:eastAsia="en-IN"/>
        </w:rPr>
      </w:pP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lastRenderedPageBreak/>
        <w:t>Sharing of Information:</w:t>
      </w:r>
    </w:p>
    <w:p w:rsidR="003A0A7A" w:rsidRPr="00447C0D" w:rsidRDefault="003A0A7A" w:rsidP="00447C0D">
      <w:pPr>
        <w:numPr>
          <w:ilvl w:val="0"/>
          <w:numId w:val="19"/>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Quarterly reports containing information on cyber-attacks and threats measures taken to mitigate vulnerabilities, threats and attacks including information on bugs / vulnerabilities / threats that may be useful for other Stock Brokers / Depository Participants.</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Training and Education </w:t>
      </w:r>
    </w:p>
    <w:p w:rsidR="003A0A7A" w:rsidRPr="00447C0D" w:rsidRDefault="003A0A7A" w:rsidP="00447C0D">
      <w:pPr>
        <w:numPr>
          <w:ilvl w:val="0"/>
          <w:numId w:val="20"/>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Entities should conduct periodic training programs to enhance knowledge of IT / Cyber Security Policy and standards among the employees incorporating up-to-date Cyber Security threat alerts. Where possible, this should be extended to outsourced staff, vendors etc.</w:t>
      </w:r>
    </w:p>
    <w:p w:rsidR="003A0A7A" w:rsidRPr="00447C0D" w:rsidRDefault="003A0A7A" w:rsidP="00447C0D">
      <w:pPr>
        <w:numPr>
          <w:ilvl w:val="0"/>
          <w:numId w:val="20"/>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The training programs should be reviewed and updated to ensure that the contents of the program remain current and relevant.</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Systems managed by vendors, MIIs </w:t>
      </w:r>
    </w:p>
    <w:p w:rsidR="003A0A7A" w:rsidRPr="00447C0D" w:rsidRDefault="00887067" w:rsidP="00447C0D">
      <w:pPr>
        <w:numPr>
          <w:ilvl w:val="0"/>
          <w:numId w:val="21"/>
        </w:numPr>
        <w:shd w:val="clear" w:color="auto" w:fill="FFFFFF"/>
        <w:spacing w:before="100" w:beforeAutospacing="1" w:after="100" w:afterAutospacing="1" w:line="360" w:lineRule="atLeast"/>
        <w:jc w:val="both"/>
        <w:rPr>
          <w:rFonts w:asciiTheme="minorHAnsi" w:hAnsiTheme="minorHAnsi" w:cstheme="minorHAnsi"/>
          <w:lang w:val="en-IN" w:eastAsia="en-IN"/>
        </w:rPr>
      </w:pPr>
      <w:r w:rsidRPr="00447C0D">
        <w:rPr>
          <w:rFonts w:asciiTheme="minorHAnsi" w:hAnsiTheme="minorHAnsi" w:cstheme="minorHAnsi"/>
          <w:lang w:val="en-IN" w:eastAsia="en-IN"/>
        </w:rPr>
        <w:t xml:space="preserve">As a </w:t>
      </w:r>
      <w:r w:rsidR="003A0A7A" w:rsidRPr="00447C0D">
        <w:rPr>
          <w:rFonts w:asciiTheme="minorHAnsi" w:hAnsiTheme="minorHAnsi" w:cstheme="minorHAnsi"/>
          <w:lang w:val="en-IN" w:eastAsia="en-IN"/>
        </w:rPr>
        <w:t xml:space="preserve">Stock Brokers / Depository Participants </w:t>
      </w:r>
      <w:r w:rsidRPr="00447C0D">
        <w:rPr>
          <w:rFonts w:asciiTheme="minorHAnsi" w:hAnsiTheme="minorHAnsi" w:cstheme="minorHAnsi"/>
          <w:lang w:val="en-IN" w:eastAsia="en-IN"/>
        </w:rPr>
        <w:t xml:space="preserve">we have </w:t>
      </w:r>
      <w:r w:rsidR="003A0A7A" w:rsidRPr="00447C0D">
        <w:rPr>
          <w:rFonts w:asciiTheme="minorHAnsi" w:hAnsiTheme="minorHAnsi" w:cstheme="minorHAnsi"/>
          <w:lang w:val="en-IN" w:eastAsia="en-IN"/>
        </w:rPr>
        <w:t>instruct</w:t>
      </w:r>
      <w:r w:rsidRPr="00447C0D">
        <w:rPr>
          <w:rFonts w:asciiTheme="minorHAnsi" w:hAnsiTheme="minorHAnsi" w:cstheme="minorHAnsi"/>
          <w:lang w:val="en-IN" w:eastAsia="en-IN"/>
        </w:rPr>
        <w:t xml:space="preserve">ed </w:t>
      </w:r>
      <w:r w:rsidR="003A0A7A" w:rsidRPr="00447C0D">
        <w:rPr>
          <w:rFonts w:asciiTheme="minorHAnsi" w:hAnsiTheme="minorHAnsi" w:cstheme="minorHAnsi"/>
          <w:lang w:val="en-IN" w:eastAsia="en-IN"/>
        </w:rPr>
        <w:t>the vendors to adhere to the applicable guidelines in the Cyber Security and Cyber Resilience policy and obtain the necessary self-certifications from them to ensure compliance with the policy guidelines.</w:t>
      </w:r>
    </w:p>
    <w:p w:rsidR="003A0A7A" w:rsidRPr="004C0091" w:rsidRDefault="003A0A7A" w:rsidP="00447C0D">
      <w:pPr>
        <w:shd w:val="clear" w:color="auto" w:fill="FFFFFF"/>
        <w:spacing w:after="300" w:line="360" w:lineRule="atLeast"/>
        <w:jc w:val="both"/>
        <w:rPr>
          <w:rFonts w:asciiTheme="minorHAnsi" w:hAnsiTheme="minorHAnsi" w:cstheme="minorHAnsi"/>
          <w:sz w:val="24"/>
          <w:u w:val="single"/>
          <w:lang w:val="en-IN" w:eastAsia="en-IN"/>
        </w:rPr>
      </w:pPr>
      <w:r w:rsidRPr="004C0091">
        <w:rPr>
          <w:rFonts w:asciiTheme="minorHAnsi" w:hAnsiTheme="minorHAnsi" w:cstheme="minorHAnsi"/>
          <w:b/>
          <w:bCs/>
          <w:sz w:val="24"/>
          <w:u w:val="single"/>
          <w:lang w:val="en-IN" w:eastAsia="en-IN"/>
        </w:rPr>
        <w:t>Periodic Audit </w:t>
      </w:r>
    </w:p>
    <w:p w:rsidR="00DC3FFE" w:rsidRPr="0002323E" w:rsidRDefault="00DC3FFE" w:rsidP="004C0091">
      <w:pPr>
        <w:numPr>
          <w:ilvl w:val="0"/>
          <w:numId w:val="22"/>
        </w:numPr>
        <w:shd w:val="clear" w:color="auto" w:fill="FFFFFF"/>
        <w:tabs>
          <w:tab w:val="clear" w:pos="720"/>
          <w:tab w:val="num" w:pos="360"/>
        </w:tabs>
        <w:spacing w:before="100" w:beforeAutospacing="1" w:after="100" w:afterAutospacing="1" w:line="360" w:lineRule="atLeast"/>
        <w:ind w:left="360"/>
        <w:jc w:val="both"/>
        <w:rPr>
          <w:rFonts w:asciiTheme="minorHAnsi" w:hAnsiTheme="minorHAnsi" w:cstheme="minorHAnsi"/>
          <w:lang w:val="en-IN" w:eastAsia="en-IN"/>
        </w:rPr>
      </w:pPr>
      <w:r w:rsidRPr="0002323E">
        <w:rPr>
          <w:rFonts w:asciiTheme="minorHAnsi" w:hAnsiTheme="minorHAnsi" w:cstheme="minorHAnsi"/>
        </w:rPr>
        <w:t xml:space="preserve">The periodicity of audit for the purpose of compliance with Cyber Security and Cyber Resilience provisions for depository participants shall be annual. </w:t>
      </w:r>
    </w:p>
    <w:p w:rsidR="00DC3FFE" w:rsidRPr="0002323E" w:rsidRDefault="00DC3FFE" w:rsidP="004C0091">
      <w:pPr>
        <w:numPr>
          <w:ilvl w:val="0"/>
          <w:numId w:val="22"/>
        </w:numPr>
        <w:shd w:val="clear" w:color="auto" w:fill="FFFFFF"/>
        <w:spacing w:before="100" w:beforeAutospacing="1" w:after="100" w:afterAutospacing="1" w:line="360" w:lineRule="atLeast"/>
        <w:ind w:left="360"/>
        <w:jc w:val="both"/>
        <w:rPr>
          <w:rFonts w:asciiTheme="minorHAnsi" w:hAnsiTheme="minorHAnsi" w:cstheme="minorHAnsi"/>
          <w:lang w:val="en-IN" w:eastAsia="en-IN"/>
        </w:rPr>
      </w:pPr>
      <w:r w:rsidRPr="0002323E">
        <w:rPr>
          <w:rFonts w:asciiTheme="minorHAnsi" w:hAnsiTheme="minorHAnsi" w:cstheme="minorHAnsi"/>
        </w:rPr>
        <w:t xml:space="preserve">The periodicity of audit for the compliance with the provisions of Cyber Security and Cyber Resilience provisions for stock brokers, irrespective of number of terminals and location presence, shall be as under: </w:t>
      </w:r>
      <w:r w:rsidRPr="0002323E">
        <w:rPr>
          <w:rFonts w:asciiTheme="minorHAnsi" w:hAnsiTheme="minorHAnsi" w:cstheme="minorHAnsi"/>
          <w:lang w:val="en-IN" w:eastAsia="en-IN"/>
        </w:rPr>
        <w:t>(</w:t>
      </w:r>
      <w:r w:rsidRPr="0002323E">
        <w:rPr>
          <w:rFonts w:asciiTheme="minorHAnsi" w:hAnsiTheme="minorHAnsi" w:cstheme="minorHAnsi"/>
        </w:rPr>
        <w:t>Type of stock broker as specified in SEBI circular CIR/MRD/DMS/34/2013 dated November 06, 2013)</w:t>
      </w:r>
    </w:p>
    <w:p w:rsidR="00DC3FFE" w:rsidRPr="0002323E" w:rsidRDefault="00DC3FFE" w:rsidP="004C0091">
      <w:pPr>
        <w:numPr>
          <w:ilvl w:val="0"/>
          <w:numId w:val="28"/>
        </w:numPr>
        <w:shd w:val="clear" w:color="auto" w:fill="FFFFFF"/>
        <w:spacing w:before="100" w:beforeAutospacing="1" w:after="100" w:afterAutospacing="1" w:line="360" w:lineRule="atLeast"/>
        <w:ind w:left="720"/>
        <w:jc w:val="both"/>
        <w:rPr>
          <w:rFonts w:asciiTheme="minorHAnsi" w:hAnsiTheme="minorHAnsi" w:cstheme="minorHAnsi"/>
          <w:lang w:val="en-IN" w:eastAsia="en-IN"/>
        </w:rPr>
      </w:pPr>
      <w:r w:rsidRPr="0002323E">
        <w:rPr>
          <w:rFonts w:asciiTheme="minorHAnsi" w:hAnsiTheme="minorHAnsi" w:cstheme="minorHAnsi"/>
        </w:rPr>
        <w:t xml:space="preserve">For Type I - Annual </w:t>
      </w:r>
    </w:p>
    <w:p w:rsidR="00DC3FFE" w:rsidRPr="0002323E" w:rsidRDefault="00DC3FFE" w:rsidP="004C0091">
      <w:pPr>
        <w:numPr>
          <w:ilvl w:val="0"/>
          <w:numId w:val="28"/>
        </w:numPr>
        <w:shd w:val="clear" w:color="auto" w:fill="FFFFFF"/>
        <w:spacing w:before="100" w:beforeAutospacing="1" w:after="100" w:afterAutospacing="1" w:line="360" w:lineRule="atLeast"/>
        <w:ind w:left="720"/>
        <w:jc w:val="both"/>
        <w:rPr>
          <w:rFonts w:asciiTheme="minorHAnsi" w:hAnsiTheme="minorHAnsi" w:cstheme="minorHAnsi"/>
          <w:lang w:val="en-IN" w:eastAsia="en-IN"/>
        </w:rPr>
      </w:pPr>
      <w:r w:rsidRPr="0002323E">
        <w:rPr>
          <w:rFonts w:asciiTheme="minorHAnsi" w:hAnsiTheme="minorHAnsi" w:cstheme="minorHAnsi"/>
        </w:rPr>
        <w:t xml:space="preserve">For Type II - Annual </w:t>
      </w:r>
    </w:p>
    <w:p w:rsidR="003A0A7A" w:rsidRPr="0002323E" w:rsidRDefault="00DC3FFE" w:rsidP="004C0091">
      <w:pPr>
        <w:numPr>
          <w:ilvl w:val="0"/>
          <w:numId w:val="28"/>
        </w:numPr>
        <w:shd w:val="clear" w:color="auto" w:fill="FFFFFF"/>
        <w:spacing w:before="100" w:beforeAutospacing="1" w:after="100" w:afterAutospacing="1" w:line="360" w:lineRule="atLeast"/>
        <w:ind w:left="720"/>
        <w:jc w:val="both"/>
        <w:rPr>
          <w:rFonts w:asciiTheme="minorHAnsi" w:hAnsiTheme="minorHAnsi" w:cstheme="minorHAnsi"/>
          <w:lang w:val="en-IN" w:eastAsia="en-IN"/>
        </w:rPr>
      </w:pPr>
      <w:r w:rsidRPr="0002323E">
        <w:rPr>
          <w:rFonts w:asciiTheme="minorHAnsi" w:hAnsiTheme="minorHAnsi" w:cstheme="minorHAnsi"/>
        </w:rPr>
        <w:t>For Type III - Half-year</w:t>
      </w:r>
      <w:r w:rsidR="003A0A7A" w:rsidRPr="0002323E">
        <w:rPr>
          <w:rFonts w:asciiTheme="minorHAnsi" w:hAnsiTheme="minorHAnsi" w:cstheme="minorHAnsi"/>
          <w:lang w:val="en-IN" w:eastAsia="en-IN"/>
        </w:rPr>
        <w:t>.</w:t>
      </w:r>
    </w:p>
    <w:p w:rsidR="00EC4CE1" w:rsidRPr="00447C0D" w:rsidRDefault="00EC4CE1" w:rsidP="00447C0D">
      <w:pPr>
        <w:jc w:val="both"/>
        <w:rPr>
          <w:rFonts w:asciiTheme="minorHAnsi" w:hAnsiTheme="minorHAnsi" w:cstheme="minorHAnsi"/>
        </w:rPr>
      </w:pPr>
    </w:p>
    <w:p w:rsidR="00130F8B" w:rsidRPr="00447C0D" w:rsidRDefault="00130F8B" w:rsidP="00447C0D">
      <w:pPr>
        <w:jc w:val="both"/>
        <w:rPr>
          <w:rFonts w:asciiTheme="minorHAnsi" w:hAnsiTheme="minorHAnsi" w:cstheme="minorHAnsi"/>
        </w:rPr>
      </w:pPr>
    </w:p>
    <w:p w:rsidR="00130F8B" w:rsidRPr="00447C0D" w:rsidRDefault="00130F8B" w:rsidP="00447C0D">
      <w:pPr>
        <w:spacing w:after="0" w:line="240" w:lineRule="auto"/>
        <w:jc w:val="both"/>
        <w:rPr>
          <w:rFonts w:asciiTheme="minorHAnsi" w:hAnsiTheme="minorHAnsi" w:cstheme="minorHAnsi"/>
        </w:rPr>
      </w:pPr>
      <w:r w:rsidRPr="00447C0D">
        <w:rPr>
          <w:rFonts w:asciiTheme="minorHAnsi" w:hAnsiTheme="minorHAnsi" w:cstheme="minorHAnsi"/>
        </w:rPr>
        <w:br w:type="page"/>
      </w:r>
    </w:p>
    <w:p w:rsidR="00814300" w:rsidRPr="0002323E" w:rsidRDefault="00130F8B" w:rsidP="00447C0D">
      <w:pPr>
        <w:pStyle w:val="TableParagraph"/>
        <w:tabs>
          <w:tab w:val="left" w:pos="992"/>
          <w:tab w:val="left" w:pos="3414"/>
        </w:tabs>
        <w:ind w:left="110" w:right="94"/>
        <w:jc w:val="both"/>
        <w:rPr>
          <w:rFonts w:asciiTheme="minorHAnsi" w:hAnsiTheme="minorHAnsi" w:cstheme="minorHAnsi"/>
          <w:b/>
          <w:sz w:val="24"/>
          <w:u w:val="single"/>
        </w:rPr>
      </w:pPr>
      <w:r w:rsidRPr="0002323E">
        <w:rPr>
          <w:rFonts w:asciiTheme="minorHAnsi" w:hAnsiTheme="minorHAnsi" w:cstheme="minorHAnsi"/>
          <w:b/>
          <w:sz w:val="24"/>
          <w:u w:val="single"/>
        </w:rPr>
        <w:lastRenderedPageBreak/>
        <w:t>Principles prescribed by National Critical Information Infrastructure Protection Centre (NCIIPC) of National Technical Research Organization (NTRO), Governme</w:t>
      </w:r>
      <w:r w:rsidR="004C0091" w:rsidRPr="0002323E">
        <w:rPr>
          <w:rFonts w:asciiTheme="minorHAnsi" w:hAnsiTheme="minorHAnsi" w:cstheme="minorHAnsi"/>
          <w:b/>
          <w:sz w:val="24"/>
          <w:u w:val="single"/>
        </w:rPr>
        <w:t>nt of India</w:t>
      </w:r>
      <w:r w:rsidRPr="0002323E">
        <w:rPr>
          <w:rFonts w:asciiTheme="minorHAnsi" w:hAnsiTheme="minorHAnsi" w:cstheme="minorHAnsi"/>
          <w:b/>
          <w:sz w:val="24"/>
          <w:u w:val="single"/>
        </w:rPr>
        <w:t>:</w:t>
      </w:r>
    </w:p>
    <w:p w:rsidR="00130F8B" w:rsidRPr="0002323E" w:rsidRDefault="00130F8B" w:rsidP="00447C0D">
      <w:pPr>
        <w:pStyle w:val="TableParagraph"/>
        <w:tabs>
          <w:tab w:val="left" w:pos="992"/>
          <w:tab w:val="left" w:pos="3414"/>
        </w:tabs>
        <w:ind w:left="110" w:right="94"/>
        <w:jc w:val="both"/>
        <w:rPr>
          <w:rFonts w:asciiTheme="minorHAnsi" w:hAnsiTheme="minorHAnsi" w:cstheme="minorHAnsi"/>
          <w:b/>
          <w:sz w:val="24"/>
          <w:u w:val="single"/>
        </w:rPr>
      </w:pPr>
    </w:p>
    <w:p w:rsidR="004C0091" w:rsidRPr="0002323E" w:rsidRDefault="00130F8B" w:rsidP="004C0091">
      <w:pPr>
        <w:pStyle w:val="ListParagraph"/>
        <w:numPr>
          <w:ilvl w:val="0"/>
          <w:numId w:val="26"/>
        </w:numPr>
        <w:spacing w:after="0"/>
        <w:ind w:left="356" w:hangingChars="162" w:hanging="356"/>
        <w:contextualSpacing w:val="0"/>
        <w:jc w:val="both"/>
        <w:rPr>
          <w:rFonts w:asciiTheme="minorHAnsi" w:hAnsiTheme="minorHAnsi" w:cstheme="minorHAnsi"/>
        </w:rPr>
      </w:pPr>
      <w:r w:rsidRPr="0002323E">
        <w:rPr>
          <w:rFonts w:asciiTheme="minorHAnsi" w:hAnsiTheme="minorHAnsi" w:cstheme="minorHAnsi"/>
        </w:rPr>
        <w:t xml:space="preserve">Protection of Critical Information Infrastructure (CII) is of paramount concern to governments worldwide. To address this threat, the Government of India has notified the ‘National Critical Information Infrastructure Protection Centre’ (NCIIPC) as the nodal </w:t>
      </w:r>
      <w:r w:rsidR="004C0091" w:rsidRPr="0002323E">
        <w:rPr>
          <w:rFonts w:asciiTheme="minorHAnsi" w:hAnsiTheme="minorHAnsi" w:cstheme="minorHAnsi"/>
        </w:rPr>
        <w:t>agencies vide</w:t>
      </w:r>
      <w:r w:rsidRPr="0002323E">
        <w:rPr>
          <w:rFonts w:asciiTheme="minorHAnsi" w:hAnsiTheme="minorHAnsi" w:cstheme="minorHAnsi"/>
        </w:rPr>
        <w:t xml:space="preserve"> Gazette of India notification on 16th January 2014.</w:t>
      </w:r>
    </w:p>
    <w:p w:rsidR="004C0091" w:rsidRPr="0002323E" w:rsidRDefault="00130F8B" w:rsidP="004C0091">
      <w:pPr>
        <w:pStyle w:val="ListParagraph"/>
        <w:numPr>
          <w:ilvl w:val="0"/>
          <w:numId w:val="26"/>
        </w:numPr>
        <w:spacing w:before="240"/>
        <w:ind w:left="356" w:hangingChars="162" w:hanging="356"/>
        <w:contextualSpacing w:val="0"/>
        <w:jc w:val="both"/>
        <w:rPr>
          <w:rFonts w:asciiTheme="minorHAnsi" w:hAnsiTheme="minorHAnsi" w:cstheme="minorHAnsi"/>
        </w:rPr>
      </w:pPr>
      <w:r w:rsidRPr="0002323E">
        <w:rPr>
          <w:rFonts w:asciiTheme="minorHAnsi" w:hAnsiTheme="minorHAnsi" w:cstheme="minorHAnsi"/>
        </w:rPr>
        <w:t>NCIIPC is driven by its mission to take all necessary measures to facilitate protection of Critical Information Infrastructure, from unauthorized access, modification, use, disclosure, disruption, incapacitation or destruction, through coherent coordination, synergy and raising information security awareness among all stakeholders with a vision to facilitate safe, secure and resilient Information Infrastructure for Critical Sectors in the country. To achieve this, it is essential to ensure that relevant security mechanisms are built into Critical Information Infrastructure as key design features.</w:t>
      </w:r>
    </w:p>
    <w:p w:rsidR="00D71B19" w:rsidRPr="0002323E" w:rsidRDefault="00130F8B" w:rsidP="004C0091">
      <w:pPr>
        <w:pStyle w:val="ListParagraph"/>
        <w:numPr>
          <w:ilvl w:val="0"/>
          <w:numId w:val="26"/>
        </w:numPr>
        <w:ind w:left="356" w:hangingChars="162" w:hanging="356"/>
        <w:contextualSpacing w:val="0"/>
        <w:jc w:val="both"/>
        <w:rPr>
          <w:rFonts w:asciiTheme="minorHAnsi" w:hAnsiTheme="minorHAnsi" w:cstheme="minorHAnsi"/>
        </w:rPr>
      </w:pPr>
      <w:r w:rsidRPr="0002323E">
        <w:rPr>
          <w:rFonts w:asciiTheme="minorHAnsi" w:hAnsiTheme="minorHAnsi" w:cstheme="minorHAnsi"/>
        </w:rPr>
        <w:t>The National Security Advisor had in July 2013 released a document listing forty controls and corresponding guiding principles for the protection of CIIs. In view of the dynamic nature of cyberspace and to ensure the continued relevance of these controls, NCIIPC is continuously reassessing these based on ongoing experience as well as feedback from NCII constituents, these controls have been grouped into five sets (or families). While all Controls in a family may not be relevant to a particular organization / infrastructure, it is important that conscious sign off (on both, controls implemented, as well as dropped) is taken from senior management based on residual risk acceptable to the Orga</w:t>
      </w:r>
      <w:r w:rsidR="00D71B19" w:rsidRPr="0002323E">
        <w:rPr>
          <w:rFonts w:asciiTheme="minorHAnsi" w:hAnsiTheme="minorHAnsi" w:cstheme="minorHAnsi"/>
        </w:rPr>
        <w:t>nization.</w:t>
      </w:r>
    </w:p>
    <w:p w:rsidR="00D71B19" w:rsidRPr="0002323E" w:rsidRDefault="00130F8B" w:rsidP="004C0091">
      <w:pPr>
        <w:pStyle w:val="ListParagraph"/>
        <w:numPr>
          <w:ilvl w:val="0"/>
          <w:numId w:val="26"/>
        </w:numPr>
        <w:ind w:left="358" w:hangingChars="162" w:hanging="358"/>
        <w:contextualSpacing w:val="0"/>
        <w:jc w:val="both"/>
        <w:rPr>
          <w:rFonts w:asciiTheme="minorHAnsi" w:hAnsiTheme="minorHAnsi" w:cstheme="minorHAnsi"/>
          <w:b/>
        </w:rPr>
      </w:pPr>
      <w:r w:rsidRPr="0002323E">
        <w:rPr>
          <w:rFonts w:asciiTheme="minorHAnsi" w:hAnsiTheme="minorHAnsi" w:cstheme="minorHAnsi"/>
          <w:b/>
        </w:rPr>
        <w:t xml:space="preserve">The five families of controls are: </w:t>
      </w:r>
    </w:p>
    <w:p w:rsidR="00D71B19" w:rsidRPr="0002323E" w:rsidRDefault="00130F8B" w:rsidP="004C0091">
      <w:pPr>
        <w:pStyle w:val="ListParagraph"/>
        <w:numPr>
          <w:ilvl w:val="0"/>
          <w:numId w:val="27"/>
        </w:numPr>
        <w:spacing w:after="0"/>
        <w:ind w:left="696" w:hanging="356"/>
        <w:contextualSpacing w:val="0"/>
        <w:jc w:val="both"/>
        <w:rPr>
          <w:rFonts w:asciiTheme="minorHAnsi" w:hAnsiTheme="minorHAnsi" w:cstheme="minorHAnsi"/>
        </w:rPr>
      </w:pPr>
      <w:r w:rsidRPr="0002323E">
        <w:rPr>
          <w:rFonts w:asciiTheme="minorHAnsi" w:hAnsiTheme="minorHAnsi" w:cstheme="minorHAnsi"/>
        </w:rPr>
        <w:t xml:space="preserve">Planning Controls for ensuring that the security is taken as a key design parameter for all new CIIs at </w:t>
      </w:r>
      <w:r w:rsidR="00A02567" w:rsidRPr="0002323E">
        <w:rPr>
          <w:rFonts w:asciiTheme="minorHAnsi" w:hAnsiTheme="minorHAnsi" w:cstheme="minorHAnsi"/>
        </w:rPr>
        <w:t>conceptualization</w:t>
      </w:r>
      <w:r w:rsidR="00D71B19" w:rsidRPr="0002323E">
        <w:rPr>
          <w:rFonts w:asciiTheme="minorHAnsi" w:hAnsiTheme="minorHAnsi" w:cstheme="minorHAnsi"/>
        </w:rPr>
        <w:t xml:space="preserve"> and design level itself.</w:t>
      </w:r>
    </w:p>
    <w:p w:rsidR="00D71B19" w:rsidRPr="0002323E" w:rsidRDefault="00130F8B" w:rsidP="004C0091">
      <w:pPr>
        <w:pStyle w:val="ListParagraph"/>
        <w:numPr>
          <w:ilvl w:val="0"/>
          <w:numId w:val="27"/>
        </w:numPr>
        <w:spacing w:after="0"/>
        <w:ind w:left="696" w:hanging="356"/>
        <w:contextualSpacing w:val="0"/>
        <w:jc w:val="both"/>
        <w:rPr>
          <w:rFonts w:asciiTheme="minorHAnsi" w:hAnsiTheme="minorHAnsi" w:cstheme="minorHAnsi"/>
        </w:rPr>
      </w:pPr>
      <w:r w:rsidRPr="0002323E">
        <w:rPr>
          <w:rFonts w:asciiTheme="minorHAnsi" w:hAnsiTheme="minorHAnsi" w:cstheme="minorHAnsi"/>
        </w:rPr>
        <w:t>Implementation Controls for translating the design/</w:t>
      </w:r>
      <w:r w:rsidR="00A02567" w:rsidRPr="0002323E">
        <w:rPr>
          <w:rFonts w:asciiTheme="minorHAnsi" w:hAnsiTheme="minorHAnsi" w:cstheme="minorHAnsi"/>
        </w:rPr>
        <w:t>conceptualization</w:t>
      </w:r>
      <w:r w:rsidRPr="0002323E">
        <w:rPr>
          <w:rFonts w:asciiTheme="minorHAnsi" w:hAnsiTheme="minorHAnsi" w:cstheme="minorHAnsi"/>
        </w:rPr>
        <w:t xml:space="preserve"> planning into mechanisms for protecting the CII. These controls also come into play in case of retrofitting existing, unprot</w:t>
      </w:r>
      <w:r w:rsidR="00D71B19" w:rsidRPr="0002323E">
        <w:rPr>
          <w:rFonts w:asciiTheme="minorHAnsi" w:hAnsiTheme="minorHAnsi" w:cstheme="minorHAnsi"/>
        </w:rPr>
        <w:t xml:space="preserve">ected/poorly protected CII. </w:t>
      </w:r>
    </w:p>
    <w:p w:rsidR="00D71B19" w:rsidRPr="0002323E" w:rsidRDefault="00130F8B" w:rsidP="004C0091">
      <w:pPr>
        <w:pStyle w:val="ListParagraph"/>
        <w:numPr>
          <w:ilvl w:val="0"/>
          <w:numId w:val="27"/>
        </w:numPr>
        <w:spacing w:after="0"/>
        <w:ind w:left="696" w:hanging="356"/>
        <w:contextualSpacing w:val="0"/>
        <w:jc w:val="both"/>
        <w:rPr>
          <w:rFonts w:asciiTheme="minorHAnsi" w:hAnsiTheme="minorHAnsi" w:cstheme="minorHAnsi"/>
        </w:rPr>
      </w:pPr>
      <w:r w:rsidRPr="0002323E">
        <w:rPr>
          <w:rFonts w:asciiTheme="minorHAnsi" w:hAnsiTheme="minorHAnsi" w:cstheme="minorHAnsi"/>
        </w:rPr>
        <w:t>Operational Controls for ensuring that the desired security posture is maintained in the operational environment. These controls also come into play in case of retrofitting existing, unprotec</w:t>
      </w:r>
      <w:r w:rsidR="00D71B19" w:rsidRPr="0002323E">
        <w:rPr>
          <w:rFonts w:asciiTheme="minorHAnsi" w:hAnsiTheme="minorHAnsi" w:cstheme="minorHAnsi"/>
        </w:rPr>
        <w:t xml:space="preserve">ted / poorly protected CII. </w:t>
      </w:r>
    </w:p>
    <w:p w:rsidR="00D71B19" w:rsidRPr="0002323E" w:rsidRDefault="00130F8B" w:rsidP="004C0091">
      <w:pPr>
        <w:pStyle w:val="ListParagraph"/>
        <w:numPr>
          <w:ilvl w:val="0"/>
          <w:numId w:val="27"/>
        </w:numPr>
        <w:spacing w:after="0"/>
        <w:ind w:left="696" w:hanging="356"/>
        <w:contextualSpacing w:val="0"/>
        <w:jc w:val="both"/>
        <w:rPr>
          <w:rFonts w:asciiTheme="minorHAnsi" w:hAnsiTheme="minorHAnsi" w:cstheme="minorHAnsi"/>
        </w:rPr>
      </w:pPr>
      <w:r w:rsidRPr="0002323E">
        <w:rPr>
          <w:rFonts w:asciiTheme="minorHAnsi" w:hAnsiTheme="minorHAnsi" w:cstheme="minorHAnsi"/>
        </w:rPr>
        <w:t>Disaster Recovery/ Business Continuity Planning (BCP) Controls for ensuring minimum downtime and the restoration proc</w:t>
      </w:r>
      <w:r w:rsidR="00D71B19" w:rsidRPr="0002323E">
        <w:rPr>
          <w:rFonts w:asciiTheme="minorHAnsi" w:hAnsiTheme="minorHAnsi" w:cstheme="minorHAnsi"/>
        </w:rPr>
        <w:t>ess.</w:t>
      </w:r>
    </w:p>
    <w:p w:rsidR="00D71B19" w:rsidRPr="0002323E" w:rsidRDefault="00130F8B" w:rsidP="004C0091">
      <w:pPr>
        <w:pStyle w:val="ListParagraph"/>
        <w:numPr>
          <w:ilvl w:val="0"/>
          <w:numId w:val="27"/>
        </w:numPr>
        <w:spacing w:after="240"/>
        <w:ind w:left="696" w:hanging="356"/>
        <w:contextualSpacing w:val="0"/>
        <w:jc w:val="both"/>
        <w:rPr>
          <w:rFonts w:asciiTheme="minorHAnsi" w:hAnsiTheme="minorHAnsi" w:cstheme="minorHAnsi"/>
        </w:rPr>
      </w:pPr>
      <w:r w:rsidRPr="0002323E">
        <w:rPr>
          <w:rFonts w:asciiTheme="minorHAnsi" w:hAnsiTheme="minorHAnsi" w:cstheme="minorHAnsi"/>
        </w:rPr>
        <w:t xml:space="preserve">Reporting and Accountability Controls for ensuring adequate accountability and oversight exercised by Senior management, as well as reporting to concerned Government agencies where required enforced </w:t>
      </w:r>
      <w:r w:rsidR="00D71B19" w:rsidRPr="0002323E">
        <w:rPr>
          <w:rFonts w:asciiTheme="minorHAnsi" w:hAnsiTheme="minorHAnsi" w:cstheme="minorHAnsi"/>
        </w:rPr>
        <w:t xml:space="preserve">through compliance controls. </w:t>
      </w:r>
    </w:p>
    <w:p w:rsidR="00D71B19" w:rsidRPr="0002323E" w:rsidRDefault="00130F8B" w:rsidP="004C0091">
      <w:pPr>
        <w:pStyle w:val="ListParagraph"/>
        <w:numPr>
          <w:ilvl w:val="0"/>
          <w:numId w:val="26"/>
        </w:numPr>
        <w:ind w:left="356" w:hangingChars="162" w:hanging="356"/>
        <w:contextualSpacing w:val="0"/>
        <w:jc w:val="both"/>
        <w:rPr>
          <w:rFonts w:asciiTheme="minorHAnsi" w:hAnsiTheme="minorHAnsi" w:cstheme="minorHAnsi"/>
        </w:rPr>
      </w:pPr>
      <w:r w:rsidRPr="0002323E">
        <w:rPr>
          <w:rFonts w:asciiTheme="minorHAnsi" w:hAnsiTheme="minorHAnsi" w:cstheme="minorHAnsi"/>
        </w:rPr>
        <w:t>In circumstances where a particular control may not pro</w:t>
      </w:r>
      <w:r w:rsidR="00D71B19" w:rsidRPr="0002323E">
        <w:rPr>
          <w:rFonts w:asciiTheme="minorHAnsi" w:hAnsiTheme="minorHAnsi" w:cstheme="minorHAnsi"/>
        </w:rPr>
        <w:t>vide the best fit, we as an</w:t>
      </w:r>
      <w:r w:rsidRPr="0002323E">
        <w:rPr>
          <w:rFonts w:asciiTheme="minorHAnsi" w:hAnsiTheme="minorHAnsi" w:cstheme="minorHAnsi"/>
        </w:rPr>
        <w:t xml:space="preserve"> organization needs to consider compensatory controls which could also be procedural, so as to ensure that the attack surface presented by the organization’s Information Infrastructure</w:t>
      </w:r>
      <w:r w:rsidR="00D71B19" w:rsidRPr="0002323E">
        <w:rPr>
          <w:rFonts w:asciiTheme="minorHAnsi" w:hAnsiTheme="minorHAnsi" w:cstheme="minorHAnsi"/>
        </w:rPr>
        <w:t xml:space="preserve"> is minimized.</w:t>
      </w:r>
    </w:p>
    <w:p w:rsidR="00934B17" w:rsidRPr="008F3E56" w:rsidRDefault="00934B17" w:rsidP="00934B17">
      <w:pPr>
        <w:pStyle w:val="NormalWeb"/>
        <w:spacing w:before="0" w:beforeAutospacing="0" w:after="150" w:afterAutospacing="0" w:line="330" w:lineRule="atLeast"/>
        <w:jc w:val="both"/>
        <w:rPr>
          <w:rFonts w:asciiTheme="minorHAnsi" w:hAnsiTheme="minorHAnsi" w:cstheme="minorHAnsi"/>
          <w:b/>
          <w:sz w:val="22"/>
          <w:szCs w:val="22"/>
        </w:rPr>
      </w:pPr>
      <w:r w:rsidRPr="008F3E56">
        <w:rPr>
          <w:rFonts w:asciiTheme="minorHAnsi" w:hAnsiTheme="minorHAnsi" w:cstheme="minorHAnsi"/>
          <w:b/>
          <w:sz w:val="22"/>
          <w:szCs w:val="22"/>
        </w:rPr>
        <w:t xml:space="preserve">Change in the Policy will be adopted as and when required by the company and is binding on all the Staff/Employees/and </w:t>
      </w:r>
      <w:r w:rsidR="00A02567">
        <w:rPr>
          <w:rFonts w:asciiTheme="minorHAnsi" w:hAnsiTheme="minorHAnsi" w:cstheme="minorHAnsi"/>
          <w:b/>
          <w:sz w:val="22"/>
          <w:szCs w:val="22"/>
        </w:rPr>
        <w:t>Proprietor</w:t>
      </w:r>
      <w:r w:rsidRPr="008F3E56">
        <w:rPr>
          <w:rFonts w:asciiTheme="minorHAnsi" w:hAnsiTheme="minorHAnsi" w:cstheme="minorHAnsi"/>
          <w:b/>
          <w:sz w:val="22"/>
          <w:szCs w:val="22"/>
        </w:rPr>
        <w:t xml:space="preserve"> of the </w:t>
      </w:r>
      <w:r w:rsidR="00A02567">
        <w:rPr>
          <w:rFonts w:asciiTheme="minorHAnsi" w:hAnsiTheme="minorHAnsi" w:cstheme="minorHAnsi"/>
          <w:b/>
          <w:sz w:val="22"/>
          <w:szCs w:val="22"/>
        </w:rPr>
        <w:t>Firm</w:t>
      </w:r>
      <w:r w:rsidRPr="008F3E56">
        <w:rPr>
          <w:rFonts w:asciiTheme="minorHAnsi" w:hAnsiTheme="minorHAnsi" w:cstheme="minorHAnsi"/>
          <w:b/>
          <w:sz w:val="22"/>
          <w:szCs w:val="22"/>
        </w:rPr>
        <w:t>.</w:t>
      </w:r>
    </w:p>
    <w:p w:rsidR="000446E5" w:rsidRPr="000446E5" w:rsidRDefault="000446E5" w:rsidP="00934B17">
      <w:pPr>
        <w:pStyle w:val="NormalWeb"/>
        <w:spacing w:before="0" w:beforeAutospacing="0" w:after="150" w:afterAutospacing="0" w:line="330" w:lineRule="atLeast"/>
        <w:jc w:val="both"/>
        <w:rPr>
          <w:rFonts w:asciiTheme="minorHAnsi" w:hAnsiTheme="minorHAnsi" w:cstheme="minorHAnsi"/>
          <w:b/>
          <w:szCs w:val="22"/>
        </w:rPr>
      </w:pPr>
      <w:r w:rsidRPr="000446E5">
        <w:rPr>
          <w:rFonts w:asciiTheme="minorHAnsi" w:hAnsiTheme="minorHAnsi" w:cstheme="minorHAnsi"/>
          <w:b/>
          <w:szCs w:val="22"/>
        </w:rPr>
        <w:t>For M/s H K Singhania &amp; Co</w:t>
      </w:r>
    </w:p>
    <w:p w:rsidR="00934B17" w:rsidRPr="000446E5" w:rsidRDefault="000446E5" w:rsidP="000446E5">
      <w:pPr>
        <w:pStyle w:val="NoSpacing"/>
      </w:pPr>
      <w:r w:rsidRPr="000446E5">
        <w:t>Harish Kumar Singhania</w:t>
      </w:r>
    </w:p>
    <w:p w:rsidR="00934B17" w:rsidRPr="000446E5" w:rsidRDefault="00934B17" w:rsidP="000446E5">
      <w:pPr>
        <w:pStyle w:val="NoSpacing"/>
      </w:pPr>
      <w:r w:rsidRPr="000446E5">
        <w:t>Designated Officer</w:t>
      </w:r>
      <w:bookmarkStart w:id="0" w:name="_GoBack"/>
      <w:bookmarkEnd w:id="0"/>
    </w:p>
    <w:sectPr w:rsidR="00934B17" w:rsidRPr="000446E5" w:rsidSect="00447C0D">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C3A"/>
    <w:multiLevelType w:val="multilevel"/>
    <w:tmpl w:val="857C5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421B60"/>
    <w:multiLevelType w:val="multilevel"/>
    <w:tmpl w:val="C94870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B8D62F1"/>
    <w:multiLevelType w:val="multilevel"/>
    <w:tmpl w:val="0CF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75228"/>
    <w:multiLevelType w:val="multilevel"/>
    <w:tmpl w:val="2C20488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21F56531"/>
    <w:multiLevelType w:val="multilevel"/>
    <w:tmpl w:val="9E4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88299C"/>
    <w:multiLevelType w:val="multilevel"/>
    <w:tmpl w:val="13A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57CFF"/>
    <w:multiLevelType w:val="multilevel"/>
    <w:tmpl w:val="32C0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B769F"/>
    <w:multiLevelType w:val="multilevel"/>
    <w:tmpl w:val="F4121C7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460EC"/>
    <w:multiLevelType w:val="multilevel"/>
    <w:tmpl w:val="129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B17AF"/>
    <w:multiLevelType w:val="hybridMultilevel"/>
    <w:tmpl w:val="9616371A"/>
    <w:lvl w:ilvl="0" w:tplc="40090005">
      <w:start w:val="1"/>
      <w:numFmt w:val="bullet"/>
      <w:lvlText w:val=""/>
      <w:lvlJc w:val="left"/>
      <w:pPr>
        <w:ind w:left="1437" w:hanging="360"/>
      </w:pPr>
      <w:rPr>
        <w:rFonts w:ascii="Wingdings" w:hAnsi="Wingdings" w:hint="default"/>
      </w:rPr>
    </w:lvl>
    <w:lvl w:ilvl="1" w:tplc="40090003" w:tentative="1">
      <w:start w:val="1"/>
      <w:numFmt w:val="bullet"/>
      <w:lvlText w:val="o"/>
      <w:lvlJc w:val="left"/>
      <w:pPr>
        <w:ind w:left="2157" w:hanging="360"/>
      </w:pPr>
      <w:rPr>
        <w:rFonts w:ascii="Courier New" w:hAnsi="Courier New" w:cs="Courier New" w:hint="default"/>
      </w:rPr>
    </w:lvl>
    <w:lvl w:ilvl="2" w:tplc="40090005" w:tentative="1">
      <w:start w:val="1"/>
      <w:numFmt w:val="bullet"/>
      <w:lvlText w:val=""/>
      <w:lvlJc w:val="left"/>
      <w:pPr>
        <w:ind w:left="2877" w:hanging="360"/>
      </w:pPr>
      <w:rPr>
        <w:rFonts w:ascii="Wingdings" w:hAnsi="Wingdings" w:hint="default"/>
      </w:rPr>
    </w:lvl>
    <w:lvl w:ilvl="3" w:tplc="40090001" w:tentative="1">
      <w:start w:val="1"/>
      <w:numFmt w:val="bullet"/>
      <w:lvlText w:val=""/>
      <w:lvlJc w:val="left"/>
      <w:pPr>
        <w:ind w:left="3597" w:hanging="360"/>
      </w:pPr>
      <w:rPr>
        <w:rFonts w:ascii="Symbol" w:hAnsi="Symbol" w:hint="default"/>
      </w:rPr>
    </w:lvl>
    <w:lvl w:ilvl="4" w:tplc="40090003" w:tentative="1">
      <w:start w:val="1"/>
      <w:numFmt w:val="bullet"/>
      <w:lvlText w:val="o"/>
      <w:lvlJc w:val="left"/>
      <w:pPr>
        <w:ind w:left="4317" w:hanging="360"/>
      </w:pPr>
      <w:rPr>
        <w:rFonts w:ascii="Courier New" w:hAnsi="Courier New" w:cs="Courier New" w:hint="default"/>
      </w:rPr>
    </w:lvl>
    <w:lvl w:ilvl="5" w:tplc="40090005" w:tentative="1">
      <w:start w:val="1"/>
      <w:numFmt w:val="bullet"/>
      <w:lvlText w:val=""/>
      <w:lvlJc w:val="left"/>
      <w:pPr>
        <w:ind w:left="5037" w:hanging="360"/>
      </w:pPr>
      <w:rPr>
        <w:rFonts w:ascii="Wingdings" w:hAnsi="Wingdings" w:hint="default"/>
      </w:rPr>
    </w:lvl>
    <w:lvl w:ilvl="6" w:tplc="40090001" w:tentative="1">
      <w:start w:val="1"/>
      <w:numFmt w:val="bullet"/>
      <w:lvlText w:val=""/>
      <w:lvlJc w:val="left"/>
      <w:pPr>
        <w:ind w:left="5757" w:hanging="360"/>
      </w:pPr>
      <w:rPr>
        <w:rFonts w:ascii="Symbol" w:hAnsi="Symbol" w:hint="default"/>
      </w:rPr>
    </w:lvl>
    <w:lvl w:ilvl="7" w:tplc="40090003" w:tentative="1">
      <w:start w:val="1"/>
      <w:numFmt w:val="bullet"/>
      <w:lvlText w:val="o"/>
      <w:lvlJc w:val="left"/>
      <w:pPr>
        <w:ind w:left="6477" w:hanging="360"/>
      </w:pPr>
      <w:rPr>
        <w:rFonts w:ascii="Courier New" w:hAnsi="Courier New" w:cs="Courier New" w:hint="default"/>
      </w:rPr>
    </w:lvl>
    <w:lvl w:ilvl="8" w:tplc="40090005" w:tentative="1">
      <w:start w:val="1"/>
      <w:numFmt w:val="bullet"/>
      <w:lvlText w:val=""/>
      <w:lvlJc w:val="left"/>
      <w:pPr>
        <w:ind w:left="7197" w:hanging="360"/>
      </w:pPr>
      <w:rPr>
        <w:rFonts w:ascii="Wingdings" w:hAnsi="Wingdings" w:hint="default"/>
      </w:rPr>
    </w:lvl>
  </w:abstractNum>
  <w:abstractNum w:abstractNumId="10">
    <w:nsid w:val="3A976432"/>
    <w:multiLevelType w:val="hybridMultilevel"/>
    <w:tmpl w:val="5D645C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3B5F735F"/>
    <w:multiLevelType w:val="hybridMultilevel"/>
    <w:tmpl w:val="B7A4B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BD7613D"/>
    <w:multiLevelType w:val="multilevel"/>
    <w:tmpl w:val="7E342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24759E0"/>
    <w:multiLevelType w:val="multilevel"/>
    <w:tmpl w:val="841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555DF3"/>
    <w:multiLevelType w:val="multilevel"/>
    <w:tmpl w:val="FB44E6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1F57498"/>
    <w:multiLevelType w:val="multilevel"/>
    <w:tmpl w:val="7F5E992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6B1C9D"/>
    <w:multiLevelType w:val="hybridMultilevel"/>
    <w:tmpl w:val="F3886A8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52EF7028"/>
    <w:multiLevelType w:val="multilevel"/>
    <w:tmpl w:val="FEDE31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52A049F"/>
    <w:multiLevelType w:val="multilevel"/>
    <w:tmpl w:val="06F6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B4F52"/>
    <w:multiLevelType w:val="multilevel"/>
    <w:tmpl w:val="8586D2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B4E7C41"/>
    <w:multiLevelType w:val="multilevel"/>
    <w:tmpl w:val="36AE22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C737419"/>
    <w:multiLevelType w:val="multilevel"/>
    <w:tmpl w:val="809C52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E40150E"/>
    <w:multiLevelType w:val="multilevel"/>
    <w:tmpl w:val="E06044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0A43540"/>
    <w:multiLevelType w:val="multilevel"/>
    <w:tmpl w:val="0AFA8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80F49E1"/>
    <w:multiLevelType w:val="multilevel"/>
    <w:tmpl w:val="098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287908"/>
    <w:multiLevelType w:val="hybridMultilevel"/>
    <w:tmpl w:val="171A7D90"/>
    <w:lvl w:ilvl="0" w:tplc="4009000B">
      <w:start w:val="1"/>
      <w:numFmt w:val="bullet"/>
      <w:lvlText w:val=""/>
      <w:lvlJc w:val="left"/>
      <w:pPr>
        <w:ind w:left="2148" w:hanging="360"/>
      </w:pPr>
      <w:rPr>
        <w:rFonts w:ascii="Wingdings" w:hAnsi="Wingdings" w:hint="default"/>
      </w:rPr>
    </w:lvl>
    <w:lvl w:ilvl="1" w:tplc="40090003" w:tentative="1">
      <w:start w:val="1"/>
      <w:numFmt w:val="bullet"/>
      <w:lvlText w:val="o"/>
      <w:lvlJc w:val="left"/>
      <w:pPr>
        <w:ind w:left="2868" w:hanging="360"/>
      </w:pPr>
      <w:rPr>
        <w:rFonts w:ascii="Courier New" w:hAnsi="Courier New" w:cs="Courier New" w:hint="default"/>
      </w:rPr>
    </w:lvl>
    <w:lvl w:ilvl="2" w:tplc="40090005" w:tentative="1">
      <w:start w:val="1"/>
      <w:numFmt w:val="bullet"/>
      <w:lvlText w:val=""/>
      <w:lvlJc w:val="left"/>
      <w:pPr>
        <w:ind w:left="3588" w:hanging="360"/>
      </w:pPr>
      <w:rPr>
        <w:rFonts w:ascii="Wingdings" w:hAnsi="Wingdings" w:hint="default"/>
      </w:rPr>
    </w:lvl>
    <w:lvl w:ilvl="3" w:tplc="40090001" w:tentative="1">
      <w:start w:val="1"/>
      <w:numFmt w:val="bullet"/>
      <w:lvlText w:val=""/>
      <w:lvlJc w:val="left"/>
      <w:pPr>
        <w:ind w:left="4308" w:hanging="360"/>
      </w:pPr>
      <w:rPr>
        <w:rFonts w:ascii="Symbol" w:hAnsi="Symbol" w:hint="default"/>
      </w:rPr>
    </w:lvl>
    <w:lvl w:ilvl="4" w:tplc="40090003" w:tentative="1">
      <w:start w:val="1"/>
      <w:numFmt w:val="bullet"/>
      <w:lvlText w:val="o"/>
      <w:lvlJc w:val="left"/>
      <w:pPr>
        <w:ind w:left="5028" w:hanging="360"/>
      </w:pPr>
      <w:rPr>
        <w:rFonts w:ascii="Courier New" w:hAnsi="Courier New" w:cs="Courier New" w:hint="default"/>
      </w:rPr>
    </w:lvl>
    <w:lvl w:ilvl="5" w:tplc="40090005" w:tentative="1">
      <w:start w:val="1"/>
      <w:numFmt w:val="bullet"/>
      <w:lvlText w:val=""/>
      <w:lvlJc w:val="left"/>
      <w:pPr>
        <w:ind w:left="5748" w:hanging="360"/>
      </w:pPr>
      <w:rPr>
        <w:rFonts w:ascii="Wingdings" w:hAnsi="Wingdings" w:hint="default"/>
      </w:rPr>
    </w:lvl>
    <w:lvl w:ilvl="6" w:tplc="40090001" w:tentative="1">
      <w:start w:val="1"/>
      <w:numFmt w:val="bullet"/>
      <w:lvlText w:val=""/>
      <w:lvlJc w:val="left"/>
      <w:pPr>
        <w:ind w:left="6468" w:hanging="360"/>
      </w:pPr>
      <w:rPr>
        <w:rFonts w:ascii="Symbol" w:hAnsi="Symbol" w:hint="default"/>
      </w:rPr>
    </w:lvl>
    <w:lvl w:ilvl="7" w:tplc="40090003" w:tentative="1">
      <w:start w:val="1"/>
      <w:numFmt w:val="bullet"/>
      <w:lvlText w:val="o"/>
      <w:lvlJc w:val="left"/>
      <w:pPr>
        <w:ind w:left="7188" w:hanging="360"/>
      </w:pPr>
      <w:rPr>
        <w:rFonts w:ascii="Courier New" w:hAnsi="Courier New" w:cs="Courier New" w:hint="default"/>
      </w:rPr>
    </w:lvl>
    <w:lvl w:ilvl="8" w:tplc="40090005" w:tentative="1">
      <w:start w:val="1"/>
      <w:numFmt w:val="bullet"/>
      <w:lvlText w:val=""/>
      <w:lvlJc w:val="left"/>
      <w:pPr>
        <w:ind w:left="7908" w:hanging="360"/>
      </w:pPr>
      <w:rPr>
        <w:rFonts w:ascii="Wingdings" w:hAnsi="Wingdings" w:hint="default"/>
      </w:rPr>
    </w:lvl>
  </w:abstractNum>
  <w:abstractNum w:abstractNumId="26">
    <w:nsid w:val="71BA3A1C"/>
    <w:multiLevelType w:val="multilevel"/>
    <w:tmpl w:val="1394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2F11F3"/>
    <w:multiLevelType w:val="hybridMultilevel"/>
    <w:tmpl w:val="BBEAA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83309B8"/>
    <w:multiLevelType w:val="multilevel"/>
    <w:tmpl w:val="155CE6E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nsid w:val="79601E62"/>
    <w:multiLevelType w:val="multilevel"/>
    <w:tmpl w:val="7AE41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9D520D8"/>
    <w:multiLevelType w:val="multilevel"/>
    <w:tmpl w:val="81EA5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79F6368D"/>
    <w:multiLevelType w:val="multilevel"/>
    <w:tmpl w:val="04662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15"/>
  </w:num>
  <w:num w:numId="3">
    <w:abstractNumId w:val="29"/>
  </w:num>
  <w:num w:numId="4">
    <w:abstractNumId w:val="31"/>
  </w:num>
  <w:num w:numId="5">
    <w:abstractNumId w:val="14"/>
  </w:num>
  <w:num w:numId="6">
    <w:abstractNumId w:val="20"/>
  </w:num>
  <w:num w:numId="7">
    <w:abstractNumId w:val="21"/>
  </w:num>
  <w:num w:numId="8">
    <w:abstractNumId w:val="23"/>
  </w:num>
  <w:num w:numId="9">
    <w:abstractNumId w:val="19"/>
  </w:num>
  <w:num w:numId="10">
    <w:abstractNumId w:val="17"/>
  </w:num>
  <w:num w:numId="11">
    <w:abstractNumId w:val="0"/>
  </w:num>
  <w:num w:numId="12">
    <w:abstractNumId w:val="1"/>
  </w:num>
  <w:num w:numId="13">
    <w:abstractNumId w:val="4"/>
  </w:num>
  <w:num w:numId="14">
    <w:abstractNumId w:val="5"/>
  </w:num>
  <w:num w:numId="15">
    <w:abstractNumId w:val="24"/>
  </w:num>
  <w:num w:numId="16">
    <w:abstractNumId w:val="26"/>
  </w:num>
  <w:num w:numId="17">
    <w:abstractNumId w:val="18"/>
  </w:num>
  <w:num w:numId="18">
    <w:abstractNumId w:val="13"/>
  </w:num>
  <w:num w:numId="19">
    <w:abstractNumId w:val="30"/>
  </w:num>
  <w:num w:numId="20">
    <w:abstractNumId w:val="22"/>
  </w:num>
  <w:num w:numId="21">
    <w:abstractNumId w:val="12"/>
  </w:num>
  <w:num w:numId="22">
    <w:abstractNumId w:val="2"/>
  </w:num>
  <w:num w:numId="23">
    <w:abstractNumId w:val="11"/>
  </w:num>
  <w:num w:numId="24">
    <w:abstractNumId w:val="10"/>
  </w:num>
  <w:num w:numId="25">
    <w:abstractNumId w:val="28"/>
  </w:num>
  <w:num w:numId="26">
    <w:abstractNumId w:val="27"/>
  </w:num>
  <w:num w:numId="27">
    <w:abstractNumId w:val="25"/>
  </w:num>
  <w:num w:numId="28">
    <w:abstractNumId w:val="3"/>
  </w:num>
  <w:num w:numId="29">
    <w:abstractNumId w:val="6"/>
  </w:num>
  <w:num w:numId="30">
    <w:abstractNumId w:val="16"/>
  </w:num>
  <w:num w:numId="31">
    <w:abstractNumId w:val="9"/>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0A7A"/>
    <w:rsid w:val="0002323E"/>
    <w:rsid w:val="00025A82"/>
    <w:rsid w:val="000446E5"/>
    <w:rsid w:val="00130F8B"/>
    <w:rsid w:val="00173BCB"/>
    <w:rsid w:val="001C72E3"/>
    <w:rsid w:val="0020199E"/>
    <w:rsid w:val="00241543"/>
    <w:rsid w:val="00293D24"/>
    <w:rsid w:val="003004B8"/>
    <w:rsid w:val="0030386A"/>
    <w:rsid w:val="003A0A7A"/>
    <w:rsid w:val="00427039"/>
    <w:rsid w:val="00433F2F"/>
    <w:rsid w:val="00444246"/>
    <w:rsid w:val="00447370"/>
    <w:rsid w:val="00447C0D"/>
    <w:rsid w:val="004500BF"/>
    <w:rsid w:val="0046754D"/>
    <w:rsid w:val="004B74E5"/>
    <w:rsid w:val="004C0091"/>
    <w:rsid w:val="004C112C"/>
    <w:rsid w:val="004E09CF"/>
    <w:rsid w:val="005B5BA8"/>
    <w:rsid w:val="005E535F"/>
    <w:rsid w:val="005E60EC"/>
    <w:rsid w:val="00734287"/>
    <w:rsid w:val="00762B2B"/>
    <w:rsid w:val="00790ABB"/>
    <w:rsid w:val="00797BDD"/>
    <w:rsid w:val="007A6280"/>
    <w:rsid w:val="007E7DAE"/>
    <w:rsid w:val="007F4397"/>
    <w:rsid w:val="00814300"/>
    <w:rsid w:val="00887067"/>
    <w:rsid w:val="00934B17"/>
    <w:rsid w:val="00A02567"/>
    <w:rsid w:val="00A13B97"/>
    <w:rsid w:val="00A91460"/>
    <w:rsid w:val="00A923C4"/>
    <w:rsid w:val="00B16B32"/>
    <w:rsid w:val="00B87DC3"/>
    <w:rsid w:val="00C767F5"/>
    <w:rsid w:val="00CA182F"/>
    <w:rsid w:val="00CA3E59"/>
    <w:rsid w:val="00CC0F16"/>
    <w:rsid w:val="00CC2684"/>
    <w:rsid w:val="00CD6AA5"/>
    <w:rsid w:val="00D2197D"/>
    <w:rsid w:val="00D532AC"/>
    <w:rsid w:val="00D71B19"/>
    <w:rsid w:val="00DC3FFE"/>
    <w:rsid w:val="00DE208F"/>
    <w:rsid w:val="00E5443E"/>
    <w:rsid w:val="00E60DAE"/>
    <w:rsid w:val="00E94234"/>
    <w:rsid w:val="00EC4CE1"/>
    <w:rsid w:val="00F2496E"/>
    <w:rsid w:val="00F70C16"/>
    <w:rsid w:val="00F71731"/>
    <w:rsid w:val="00FD25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43"/>
    <w:pPr>
      <w:spacing w:after="200" w:line="276" w:lineRule="auto"/>
    </w:pPr>
    <w:rPr>
      <w:sz w:val="22"/>
      <w:szCs w:val="22"/>
      <w:lang w:val="en-US"/>
    </w:rPr>
  </w:style>
  <w:style w:type="paragraph" w:styleId="Heading1">
    <w:name w:val="heading 1"/>
    <w:basedOn w:val="Normal"/>
    <w:next w:val="Normal"/>
    <w:link w:val="Heading1Char"/>
    <w:qFormat/>
    <w:locked/>
    <w:rsid w:val="004E09CF"/>
    <w:pPr>
      <w:keepNext/>
      <w:spacing w:after="0" w:line="24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1543"/>
    <w:pPr>
      <w:ind w:left="720"/>
      <w:contextualSpacing/>
    </w:pPr>
  </w:style>
  <w:style w:type="paragraph" w:styleId="NormalWeb">
    <w:name w:val="Normal (Web)"/>
    <w:basedOn w:val="Normal"/>
    <w:uiPriority w:val="99"/>
    <w:unhideWhenUsed/>
    <w:rsid w:val="003A0A7A"/>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locked/>
    <w:rsid w:val="003A0A7A"/>
    <w:rPr>
      <w:b/>
      <w:bCs/>
    </w:rPr>
  </w:style>
  <w:style w:type="character" w:customStyle="1" w:styleId="Heading1Char">
    <w:name w:val="Heading 1 Char"/>
    <w:basedOn w:val="DefaultParagraphFont"/>
    <w:link w:val="Heading1"/>
    <w:rsid w:val="004E09CF"/>
    <w:rPr>
      <w:rFonts w:ascii="Times New Roman" w:hAnsi="Times New Roman"/>
      <w:b/>
      <w:bCs/>
      <w:sz w:val="24"/>
      <w:szCs w:val="24"/>
      <w:lang w:val="en-US"/>
    </w:rPr>
  </w:style>
  <w:style w:type="paragraph" w:styleId="NoSpacing">
    <w:name w:val="No Spacing"/>
    <w:uiPriority w:val="1"/>
    <w:qFormat/>
    <w:rsid w:val="00427039"/>
    <w:rPr>
      <w:sz w:val="22"/>
      <w:szCs w:val="22"/>
      <w:lang w:val="en-US"/>
    </w:rPr>
  </w:style>
  <w:style w:type="paragraph" w:customStyle="1" w:styleId="TableParagraph">
    <w:name w:val="Table Paragraph"/>
    <w:basedOn w:val="Normal"/>
    <w:uiPriority w:val="1"/>
    <w:qFormat/>
    <w:rsid w:val="00130F8B"/>
    <w:pPr>
      <w:widowControl w:val="0"/>
      <w:autoSpaceDE w:val="0"/>
      <w:autoSpaceDN w:val="0"/>
      <w:spacing w:after="0" w:line="240" w:lineRule="auto"/>
      <w:ind w:left="108"/>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43"/>
    <w:pPr>
      <w:spacing w:after="200" w:line="276" w:lineRule="auto"/>
    </w:pPr>
    <w:rPr>
      <w:sz w:val="22"/>
      <w:szCs w:val="22"/>
      <w:lang w:val="en-US"/>
    </w:rPr>
  </w:style>
  <w:style w:type="paragraph" w:styleId="Heading1">
    <w:name w:val="heading 1"/>
    <w:basedOn w:val="Normal"/>
    <w:next w:val="Normal"/>
    <w:link w:val="Heading1Char"/>
    <w:qFormat/>
    <w:locked/>
    <w:rsid w:val="004E09CF"/>
    <w:pPr>
      <w:keepNext/>
      <w:spacing w:after="0" w:line="24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1543"/>
    <w:pPr>
      <w:ind w:left="720"/>
      <w:contextualSpacing/>
    </w:pPr>
  </w:style>
  <w:style w:type="paragraph" w:styleId="NormalWeb">
    <w:name w:val="Normal (Web)"/>
    <w:basedOn w:val="Normal"/>
    <w:uiPriority w:val="99"/>
    <w:unhideWhenUsed/>
    <w:rsid w:val="003A0A7A"/>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locked/>
    <w:rsid w:val="003A0A7A"/>
    <w:rPr>
      <w:b/>
      <w:bCs/>
    </w:rPr>
  </w:style>
  <w:style w:type="character" w:customStyle="1" w:styleId="Heading1Char">
    <w:name w:val="Heading 1 Char"/>
    <w:basedOn w:val="DefaultParagraphFont"/>
    <w:link w:val="Heading1"/>
    <w:rsid w:val="004E09CF"/>
    <w:rPr>
      <w:rFonts w:ascii="Times New Roman" w:hAnsi="Times New Roman"/>
      <w:b/>
      <w:bCs/>
      <w:sz w:val="24"/>
      <w:szCs w:val="24"/>
      <w:lang w:val="en-US"/>
    </w:rPr>
  </w:style>
  <w:style w:type="paragraph" w:styleId="NoSpacing">
    <w:name w:val="No Spacing"/>
    <w:uiPriority w:val="1"/>
    <w:qFormat/>
    <w:rsid w:val="00427039"/>
    <w:rPr>
      <w:sz w:val="22"/>
      <w:szCs w:val="22"/>
      <w:lang w:val="en-US"/>
    </w:rPr>
  </w:style>
  <w:style w:type="paragraph" w:customStyle="1" w:styleId="TableParagraph">
    <w:name w:val="Table Paragraph"/>
    <w:basedOn w:val="Normal"/>
    <w:uiPriority w:val="1"/>
    <w:qFormat/>
    <w:rsid w:val="00130F8B"/>
    <w:pPr>
      <w:widowControl w:val="0"/>
      <w:autoSpaceDE w:val="0"/>
      <w:autoSpaceDN w:val="0"/>
      <w:spacing w:after="0" w:line="240" w:lineRule="auto"/>
      <w:ind w:left="108"/>
    </w:pPr>
    <w:rPr>
      <w:rFonts w:eastAsia="Calibri" w:cs="Calibri"/>
    </w:rPr>
  </w:style>
</w:styles>
</file>

<file path=word/webSettings.xml><?xml version="1.0" encoding="utf-8"?>
<w:webSettings xmlns:r="http://schemas.openxmlformats.org/officeDocument/2006/relationships" xmlns:w="http://schemas.openxmlformats.org/wordprocessingml/2006/main">
  <w:divs>
    <w:div w:id="78212875">
      <w:bodyDiv w:val="1"/>
      <w:marLeft w:val="0"/>
      <w:marRight w:val="0"/>
      <w:marTop w:val="0"/>
      <w:marBottom w:val="0"/>
      <w:divBdr>
        <w:top w:val="none" w:sz="0" w:space="0" w:color="auto"/>
        <w:left w:val="none" w:sz="0" w:space="0" w:color="auto"/>
        <w:bottom w:val="none" w:sz="0" w:space="0" w:color="auto"/>
        <w:right w:val="none" w:sz="0" w:space="0" w:color="auto"/>
      </w:divBdr>
    </w:div>
    <w:div w:id="189610853">
      <w:bodyDiv w:val="1"/>
      <w:marLeft w:val="0"/>
      <w:marRight w:val="0"/>
      <w:marTop w:val="0"/>
      <w:marBottom w:val="0"/>
      <w:divBdr>
        <w:top w:val="none" w:sz="0" w:space="0" w:color="auto"/>
        <w:left w:val="none" w:sz="0" w:space="0" w:color="auto"/>
        <w:bottom w:val="none" w:sz="0" w:space="0" w:color="auto"/>
        <w:right w:val="none" w:sz="0" w:space="0" w:color="auto"/>
      </w:divBdr>
    </w:div>
    <w:div w:id="191114263">
      <w:bodyDiv w:val="1"/>
      <w:marLeft w:val="0"/>
      <w:marRight w:val="0"/>
      <w:marTop w:val="0"/>
      <w:marBottom w:val="0"/>
      <w:divBdr>
        <w:top w:val="none" w:sz="0" w:space="0" w:color="auto"/>
        <w:left w:val="none" w:sz="0" w:space="0" w:color="auto"/>
        <w:bottom w:val="none" w:sz="0" w:space="0" w:color="auto"/>
        <w:right w:val="none" w:sz="0" w:space="0" w:color="auto"/>
      </w:divBdr>
    </w:div>
    <w:div w:id="228620212">
      <w:bodyDiv w:val="1"/>
      <w:marLeft w:val="0"/>
      <w:marRight w:val="0"/>
      <w:marTop w:val="0"/>
      <w:marBottom w:val="0"/>
      <w:divBdr>
        <w:top w:val="none" w:sz="0" w:space="0" w:color="auto"/>
        <w:left w:val="none" w:sz="0" w:space="0" w:color="auto"/>
        <w:bottom w:val="none" w:sz="0" w:space="0" w:color="auto"/>
        <w:right w:val="none" w:sz="0" w:space="0" w:color="auto"/>
      </w:divBdr>
    </w:div>
    <w:div w:id="319117785">
      <w:bodyDiv w:val="1"/>
      <w:marLeft w:val="0"/>
      <w:marRight w:val="0"/>
      <w:marTop w:val="0"/>
      <w:marBottom w:val="0"/>
      <w:divBdr>
        <w:top w:val="none" w:sz="0" w:space="0" w:color="auto"/>
        <w:left w:val="none" w:sz="0" w:space="0" w:color="auto"/>
        <w:bottom w:val="none" w:sz="0" w:space="0" w:color="auto"/>
        <w:right w:val="none" w:sz="0" w:space="0" w:color="auto"/>
      </w:divBdr>
    </w:div>
    <w:div w:id="565991305">
      <w:bodyDiv w:val="1"/>
      <w:marLeft w:val="0"/>
      <w:marRight w:val="0"/>
      <w:marTop w:val="0"/>
      <w:marBottom w:val="0"/>
      <w:divBdr>
        <w:top w:val="none" w:sz="0" w:space="0" w:color="auto"/>
        <w:left w:val="none" w:sz="0" w:space="0" w:color="auto"/>
        <w:bottom w:val="none" w:sz="0" w:space="0" w:color="auto"/>
        <w:right w:val="none" w:sz="0" w:space="0" w:color="auto"/>
      </w:divBdr>
    </w:div>
    <w:div w:id="681516162">
      <w:bodyDiv w:val="1"/>
      <w:marLeft w:val="0"/>
      <w:marRight w:val="0"/>
      <w:marTop w:val="0"/>
      <w:marBottom w:val="0"/>
      <w:divBdr>
        <w:top w:val="none" w:sz="0" w:space="0" w:color="auto"/>
        <w:left w:val="none" w:sz="0" w:space="0" w:color="auto"/>
        <w:bottom w:val="none" w:sz="0" w:space="0" w:color="auto"/>
        <w:right w:val="none" w:sz="0" w:space="0" w:color="auto"/>
      </w:divBdr>
    </w:div>
    <w:div w:id="819884231">
      <w:bodyDiv w:val="1"/>
      <w:marLeft w:val="0"/>
      <w:marRight w:val="0"/>
      <w:marTop w:val="0"/>
      <w:marBottom w:val="0"/>
      <w:divBdr>
        <w:top w:val="none" w:sz="0" w:space="0" w:color="auto"/>
        <w:left w:val="none" w:sz="0" w:space="0" w:color="auto"/>
        <w:bottom w:val="none" w:sz="0" w:space="0" w:color="auto"/>
        <w:right w:val="none" w:sz="0" w:space="0" w:color="auto"/>
      </w:divBdr>
    </w:div>
    <w:div w:id="1168519813">
      <w:bodyDiv w:val="1"/>
      <w:marLeft w:val="0"/>
      <w:marRight w:val="0"/>
      <w:marTop w:val="0"/>
      <w:marBottom w:val="0"/>
      <w:divBdr>
        <w:top w:val="none" w:sz="0" w:space="0" w:color="auto"/>
        <w:left w:val="none" w:sz="0" w:space="0" w:color="auto"/>
        <w:bottom w:val="none" w:sz="0" w:space="0" w:color="auto"/>
        <w:right w:val="none" w:sz="0" w:space="0" w:color="auto"/>
      </w:divBdr>
    </w:div>
    <w:div w:id="1191187610">
      <w:bodyDiv w:val="1"/>
      <w:marLeft w:val="0"/>
      <w:marRight w:val="0"/>
      <w:marTop w:val="0"/>
      <w:marBottom w:val="0"/>
      <w:divBdr>
        <w:top w:val="none" w:sz="0" w:space="0" w:color="auto"/>
        <w:left w:val="none" w:sz="0" w:space="0" w:color="auto"/>
        <w:bottom w:val="none" w:sz="0" w:space="0" w:color="auto"/>
        <w:right w:val="none" w:sz="0" w:space="0" w:color="auto"/>
      </w:divBdr>
    </w:div>
    <w:div w:id="1256402526">
      <w:bodyDiv w:val="1"/>
      <w:marLeft w:val="0"/>
      <w:marRight w:val="0"/>
      <w:marTop w:val="0"/>
      <w:marBottom w:val="0"/>
      <w:divBdr>
        <w:top w:val="none" w:sz="0" w:space="0" w:color="auto"/>
        <w:left w:val="none" w:sz="0" w:space="0" w:color="auto"/>
        <w:bottom w:val="none" w:sz="0" w:space="0" w:color="auto"/>
        <w:right w:val="none" w:sz="0" w:space="0" w:color="auto"/>
      </w:divBdr>
    </w:div>
    <w:div w:id="1303076402">
      <w:bodyDiv w:val="1"/>
      <w:marLeft w:val="0"/>
      <w:marRight w:val="0"/>
      <w:marTop w:val="0"/>
      <w:marBottom w:val="0"/>
      <w:divBdr>
        <w:top w:val="none" w:sz="0" w:space="0" w:color="auto"/>
        <w:left w:val="none" w:sz="0" w:space="0" w:color="auto"/>
        <w:bottom w:val="none" w:sz="0" w:space="0" w:color="auto"/>
        <w:right w:val="none" w:sz="0" w:space="0" w:color="auto"/>
      </w:divBdr>
      <w:divsChild>
        <w:div w:id="1485660355">
          <w:marLeft w:val="0"/>
          <w:marRight w:val="0"/>
          <w:marTop w:val="15"/>
          <w:marBottom w:val="0"/>
          <w:divBdr>
            <w:top w:val="none" w:sz="0" w:space="0" w:color="auto"/>
            <w:left w:val="none" w:sz="0" w:space="0" w:color="auto"/>
            <w:bottom w:val="none" w:sz="0" w:space="0" w:color="auto"/>
            <w:right w:val="none" w:sz="0" w:space="0" w:color="auto"/>
          </w:divBdr>
          <w:divsChild>
            <w:div w:id="630594097">
              <w:marLeft w:val="0"/>
              <w:marRight w:val="0"/>
              <w:marTop w:val="0"/>
              <w:marBottom w:val="0"/>
              <w:divBdr>
                <w:top w:val="none" w:sz="0" w:space="0" w:color="auto"/>
                <w:left w:val="none" w:sz="0" w:space="0" w:color="auto"/>
                <w:bottom w:val="none" w:sz="0" w:space="0" w:color="auto"/>
                <w:right w:val="none" w:sz="0" w:space="0" w:color="auto"/>
              </w:divBdr>
              <w:divsChild>
                <w:div w:id="761220851">
                  <w:marLeft w:val="0"/>
                  <w:marRight w:val="0"/>
                  <w:marTop w:val="0"/>
                  <w:marBottom w:val="0"/>
                  <w:divBdr>
                    <w:top w:val="none" w:sz="0" w:space="0" w:color="auto"/>
                    <w:left w:val="none" w:sz="0" w:space="0" w:color="auto"/>
                    <w:bottom w:val="none" w:sz="0" w:space="0" w:color="auto"/>
                    <w:right w:val="none" w:sz="0" w:space="0" w:color="auto"/>
                  </w:divBdr>
                </w:div>
                <w:div w:id="1644383082">
                  <w:marLeft w:val="0"/>
                  <w:marRight w:val="0"/>
                  <w:marTop w:val="0"/>
                  <w:marBottom w:val="0"/>
                  <w:divBdr>
                    <w:top w:val="none" w:sz="0" w:space="0" w:color="auto"/>
                    <w:left w:val="none" w:sz="0" w:space="0" w:color="auto"/>
                    <w:bottom w:val="none" w:sz="0" w:space="0" w:color="auto"/>
                    <w:right w:val="none" w:sz="0" w:space="0" w:color="auto"/>
                  </w:divBdr>
                </w:div>
                <w:div w:id="1079012969">
                  <w:marLeft w:val="0"/>
                  <w:marRight w:val="0"/>
                  <w:marTop w:val="0"/>
                  <w:marBottom w:val="0"/>
                  <w:divBdr>
                    <w:top w:val="none" w:sz="0" w:space="0" w:color="auto"/>
                    <w:left w:val="none" w:sz="0" w:space="0" w:color="auto"/>
                    <w:bottom w:val="none" w:sz="0" w:space="0" w:color="auto"/>
                    <w:right w:val="none" w:sz="0" w:space="0" w:color="auto"/>
                  </w:divBdr>
                </w:div>
                <w:div w:id="1248885426">
                  <w:marLeft w:val="0"/>
                  <w:marRight w:val="0"/>
                  <w:marTop w:val="0"/>
                  <w:marBottom w:val="0"/>
                  <w:divBdr>
                    <w:top w:val="none" w:sz="0" w:space="0" w:color="auto"/>
                    <w:left w:val="none" w:sz="0" w:space="0" w:color="auto"/>
                    <w:bottom w:val="none" w:sz="0" w:space="0" w:color="auto"/>
                    <w:right w:val="none" w:sz="0" w:space="0" w:color="auto"/>
                  </w:divBdr>
                </w:div>
                <w:div w:id="774593181">
                  <w:marLeft w:val="0"/>
                  <w:marRight w:val="0"/>
                  <w:marTop w:val="0"/>
                  <w:marBottom w:val="0"/>
                  <w:divBdr>
                    <w:top w:val="none" w:sz="0" w:space="0" w:color="auto"/>
                    <w:left w:val="none" w:sz="0" w:space="0" w:color="auto"/>
                    <w:bottom w:val="none" w:sz="0" w:space="0" w:color="auto"/>
                    <w:right w:val="none" w:sz="0" w:space="0" w:color="auto"/>
                  </w:divBdr>
                </w:div>
                <w:div w:id="1474560050">
                  <w:marLeft w:val="0"/>
                  <w:marRight w:val="0"/>
                  <w:marTop w:val="0"/>
                  <w:marBottom w:val="0"/>
                  <w:divBdr>
                    <w:top w:val="none" w:sz="0" w:space="0" w:color="auto"/>
                    <w:left w:val="none" w:sz="0" w:space="0" w:color="auto"/>
                    <w:bottom w:val="none" w:sz="0" w:space="0" w:color="auto"/>
                    <w:right w:val="none" w:sz="0" w:space="0" w:color="auto"/>
                  </w:divBdr>
                </w:div>
                <w:div w:id="236091664">
                  <w:marLeft w:val="0"/>
                  <w:marRight w:val="0"/>
                  <w:marTop w:val="0"/>
                  <w:marBottom w:val="0"/>
                  <w:divBdr>
                    <w:top w:val="none" w:sz="0" w:space="0" w:color="auto"/>
                    <w:left w:val="none" w:sz="0" w:space="0" w:color="auto"/>
                    <w:bottom w:val="none" w:sz="0" w:space="0" w:color="auto"/>
                    <w:right w:val="none" w:sz="0" w:space="0" w:color="auto"/>
                  </w:divBdr>
                </w:div>
                <w:div w:id="14238101">
                  <w:marLeft w:val="0"/>
                  <w:marRight w:val="0"/>
                  <w:marTop w:val="0"/>
                  <w:marBottom w:val="0"/>
                  <w:divBdr>
                    <w:top w:val="none" w:sz="0" w:space="0" w:color="auto"/>
                    <w:left w:val="none" w:sz="0" w:space="0" w:color="auto"/>
                    <w:bottom w:val="none" w:sz="0" w:space="0" w:color="auto"/>
                    <w:right w:val="none" w:sz="0" w:space="0" w:color="auto"/>
                  </w:divBdr>
                </w:div>
                <w:div w:id="207226051">
                  <w:marLeft w:val="0"/>
                  <w:marRight w:val="0"/>
                  <w:marTop w:val="0"/>
                  <w:marBottom w:val="0"/>
                  <w:divBdr>
                    <w:top w:val="none" w:sz="0" w:space="0" w:color="auto"/>
                    <w:left w:val="none" w:sz="0" w:space="0" w:color="auto"/>
                    <w:bottom w:val="none" w:sz="0" w:space="0" w:color="auto"/>
                    <w:right w:val="none" w:sz="0" w:space="0" w:color="auto"/>
                  </w:divBdr>
                </w:div>
                <w:div w:id="931544932">
                  <w:marLeft w:val="0"/>
                  <w:marRight w:val="0"/>
                  <w:marTop w:val="0"/>
                  <w:marBottom w:val="0"/>
                  <w:divBdr>
                    <w:top w:val="none" w:sz="0" w:space="0" w:color="auto"/>
                    <w:left w:val="none" w:sz="0" w:space="0" w:color="auto"/>
                    <w:bottom w:val="none" w:sz="0" w:space="0" w:color="auto"/>
                    <w:right w:val="none" w:sz="0" w:space="0" w:color="auto"/>
                  </w:divBdr>
                </w:div>
                <w:div w:id="133300360">
                  <w:marLeft w:val="0"/>
                  <w:marRight w:val="0"/>
                  <w:marTop w:val="0"/>
                  <w:marBottom w:val="0"/>
                  <w:divBdr>
                    <w:top w:val="none" w:sz="0" w:space="0" w:color="auto"/>
                    <w:left w:val="none" w:sz="0" w:space="0" w:color="auto"/>
                    <w:bottom w:val="none" w:sz="0" w:space="0" w:color="auto"/>
                    <w:right w:val="none" w:sz="0" w:space="0" w:color="auto"/>
                  </w:divBdr>
                </w:div>
                <w:div w:id="1905138657">
                  <w:marLeft w:val="0"/>
                  <w:marRight w:val="0"/>
                  <w:marTop w:val="0"/>
                  <w:marBottom w:val="0"/>
                  <w:divBdr>
                    <w:top w:val="none" w:sz="0" w:space="0" w:color="auto"/>
                    <w:left w:val="none" w:sz="0" w:space="0" w:color="auto"/>
                    <w:bottom w:val="none" w:sz="0" w:space="0" w:color="auto"/>
                    <w:right w:val="none" w:sz="0" w:space="0" w:color="auto"/>
                  </w:divBdr>
                </w:div>
                <w:div w:id="647514850">
                  <w:marLeft w:val="0"/>
                  <w:marRight w:val="0"/>
                  <w:marTop w:val="0"/>
                  <w:marBottom w:val="0"/>
                  <w:divBdr>
                    <w:top w:val="none" w:sz="0" w:space="0" w:color="auto"/>
                    <w:left w:val="none" w:sz="0" w:space="0" w:color="auto"/>
                    <w:bottom w:val="none" w:sz="0" w:space="0" w:color="auto"/>
                    <w:right w:val="none" w:sz="0" w:space="0" w:color="auto"/>
                  </w:divBdr>
                </w:div>
                <w:div w:id="1652294090">
                  <w:marLeft w:val="0"/>
                  <w:marRight w:val="0"/>
                  <w:marTop w:val="0"/>
                  <w:marBottom w:val="0"/>
                  <w:divBdr>
                    <w:top w:val="none" w:sz="0" w:space="0" w:color="auto"/>
                    <w:left w:val="none" w:sz="0" w:space="0" w:color="auto"/>
                    <w:bottom w:val="none" w:sz="0" w:space="0" w:color="auto"/>
                    <w:right w:val="none" w:sz="0" w:space="0" w:color="auto"/>
                  </w:divBdr>
                </w:div>
                <w:div w:id="975337983">
                  <w:marLeft w:val="0"/>
                  <w:marRight w:val="0"/>
                  <w:marTop w:val="0"/>
                  <w:marBottom w:val="0"/>
                  <w:divBdr>
                    <w:top w:val="none" w:sz="0" w:space="0" w:color="auto"/>
                    <w:left w:val="none" w:sz="0" w:space="0" w:color="auto"/>
                    <w:bottom w:val="none" w:sz="0" w:space="0" w:color="auto"/>
                    <w:right w:val="none" w:sz="0" w:space="0" w:color="auto"/>
                  </w:divBdr>
                </w:div>
                <w:div w:id="1161890288">
                  <w:marLeft w:val="0"/>
                  <w:marRight w:val="0"/>
                  <w:marTop w:val="0"/>
                  <w:marBottom w:val="0"/>
                  <w:divBdr>
                    <w:top w:val="none" w:sz="0" w:space="0" w:color="auto"/>
                    <w:left w:val="none" w:sz="0" w:space="0" w:color="auto"/>
                    <w:bottom w:val="none" w:sz="0" w:space="0" w:color="auto"/>
                    <w:right w:val="none" w:sz="0" w:space="0" w:color="auto"/>
                  </w:divBdr>
                </w:div>
                <w:div w:id="965937236">
                  <w:marLeft w:val="0"/>
                  <w:marRight w:val="0"/>
                  <w:marTop w:val="0"/>
                  <w:marBottom w:val="0"/>
                  <w:divBdr>
                    <w:top w:val="none" w:sz="0" w:space="0" w:color="auto"/>
                    <w:left w:val="none" w:sz="0" w:space="0" w:color="auto"/>
                    <w:bottom w:val="none" w:sz="0" w:space="0" w:color="auto"/>
                    <w:right w:val="none" w:sz="0" w:space="0" w:color="auto"/>
                  </w:divBdr>
                </w:div>
                <w:div w:id="266352688">
                  <w:marLeft w:val="0"/>
                  <w:marRight w:val="0"/>
                  <w:marTop w:val="0"/>
                  <w:marBottom w:val="0"/>
                  <w:divBdr>
                    <w:top w:val="none" w:sz="0" w:space="0" w:color="auto"/>
                    <w:left w:val="none" w:sz="0" w:space="0" w:color="auto"/>
                    <w:bottom w:val="none" w:sz="0" w:space="0" w:color="auto"/>
                    <w:right w:val="none" w:sz="0" w:space="0" w:color="auto"/>
                  </w:divBdr>
                </w:div>
                <w:div w:id="334303398">
                  <w:marLeft w:val="0"/>
                  <w:marRight w:val="0"/>
                  <w:marTop w:val="0"/>
                  <w:marBottom w:val="0"/>
                  <w:divBdr>
                    <w:top w:val="none" w:sz="0" w:space="0" w:color="auto"/>
                    <w:left w:val="none" w:sz="0" w:space="0" w:color="auto"/>
                    <w:bottom w:val="none" w:sz="0" w:space="0" w:color="auto"/>
                    <w:right w:val="none" w:sz="0" w:space="0" w:color="auto"/>
                  </w:divBdr>
                </w:div>
                <w:div w:id="1254971525">
                  <w:marLeft w:val="0"/>
                  <w:marRight w:val="0"/>
                  <w:marTop w:val="0"/>
                  <w:marBottom w:val="0"/>
                  <w:divBdr>
                    <w:top w:val="none" w:sz="0" w:space="0" w:color="auto"/>
                    <w:left w:val="none" w:sz="0" w:space="0" w:color="auto"/>
                    <w:bottom w:val="none" w:sz="0" w:space="0" w:color="auto"/>
                    <w:right w:val="none" w:sz="0" w:space="0" w:color="auto"/>
                  </w:divBdr>
                </w:div>
                <w:div w:id="347685001">
                  <w:marLeft w:val="0"/>
                  <w:marRight w:val="0"/>
                  <w:marTop w:val="0"/>
                  <w:marBottom w:val="0"/>
                  <w:divBdr>
                    <w:top w:val="none" w:sz="0" w:space="0" w:color="auto"/>
                    <w:left w:val="none" w:sz="0" w:space="0" w:color="auto"/>
                    <w:bottom w:val="none" w:sz="0" w:space="0" w:color="auto"/>
                    <w:right w:val="none" w:sz="0" w:space="0" w:color="auto"/>
                  </w:divBdr>
                </w:div>
                <w:div w:id="1412696056">
                  <w:marLeft w:val="0"/>
                  <w:marRight w:val="0"/>
                  <w:marTop w:val="0"/>
                  <w:marBottom w:val="0"/>
                  <w:divBdr>
                    <w:top w:val="none" w:sz="0" w:space="0" w:color="auto"/>
                    <w:left w:val="none" w:sz="0" w:space="0" w:color="auto"/>
                    <w:bottom w:val="none" w:sz="0" w:space="0" w:color="auto"/>
                    <w:right w:val="none" w:sz="0" w:space="0" w:color="auto"/>
                  </w:divBdr>
                </w:div>
                <w:div w:id="1223177687">
                  <w:marLeft w:val="0"/>
                  <w:marRight w:val="0"/>
                  <w:marTop w:val="0"/>
                  <w:marBottom w:val="0"/>
                  <w:divBdr>
                    <w:top w:val="none" w:sz="0" w:space="0" w:color="auto"/>
                    <w:left w:val="none" w:sz="0" w:space="0" w:color="auto"/>
                    <w:bottom w:val="none" w:sz="0" w:space="0" w:color="auto"/>
                    <w:right w:val="none" w:sz="0" w:space="0" w:color="auto"/>
                  </w:divBdr>
                </w:div>
                <w:div w:id="605042992">
                  <w:marLeft w:val="0"/>
                  <w:marRight w:val="0"/>
                  <w:marTop w:val="0"/>
                  <w:marBottom w:val="0"/>
                  <w:divBdr>
                    <w:top w:val="none" w:sz="0" w:space="0" w:color="auto"/>
                    <w:left w:val="none" w:sz="0" w:space="0" w:color="auto"/>
                    <w:bottom w:val="none" w:sz="0" w:space="0" w:color="auto"/>
                    <w:right w:val="none" w:sz="0" w:space="0" w:color="auto"/>
                  </w:divBdr>
                </w:div>
                <w:div w:id="89744702">
                  <w:marLeft w:val="0"/>
                  <w:marRight w:val="0"/>
                  <w:marTop w:val="0"/>
                  <w:marBottom w:val="0"/>
                  <w:divBdr>
                    <w:top w:val="none" w:sz="0" w:space="0" w:color="auto"/>
                    <w:left w:val="none" w:sz="0" w:space="0" w:color="auto"/>
                    <w:bottom w:val="none" w:sz="0" w:space="0" w:color="auto"/>
                    <w:right w:val="none" w:sz="0" w:space="0" w:color="auto"/>
                  </w:divBdr>
                </w:div>
                <w:div w:id="305471728">
                  <w:marLeft w:val="0"/>
                  <w:marRight w:val="0"/>
                  <w:marTop w:val="0"/>
                  <w:marBottom w:val="0"/>
                  <w:divBdr>
                    <w:top w:val="none" w:sz="0" w:space="0" w:color="auto"/>
                    <w:left w:val="none" w:sz="0" w:space="0" w:color="auto"/>
                    <w:bottom w:val="none" w:sz="0" w:space="0" w:color="auto"/>
                    <w:right w:val="none" w:sz="0" w:space="0" w:color="auto"/>
                  </w:divBdr>
                </w:div>
                <w:div w:id="631909609">
                  <w:marLeft w:val="0"/>
                  <w:marRight w:val="0"/>
                  <w:marTop w:val="0"/>
                  <w:marBottom w:val="0"/>
                  <w:divBdr>
                    <w:top w:val="none" w:sz="0" w:space="0" w:color="auto"/>
                    <w:left w:val="none" w:sz="0" w:space="0" w:color="auto"/>
                    <w:bottom w:val="none" w:sz="0" w:space="0" w:color="auto"/>
                    <w:right w:val="none" w:sz="0" w:space="0" w:color="auto"/>
                  </w:divBdr>
                </w:div>
                <w:div w:id="1826817324">
                  <w:marLeft w:val="0"/>
                  <w:marRight w:val="0"/>
                  <w:marTop w:val="0"/>
                  <w:marBottom w:val="0"/>
                  <w:divBdr>
                    <w:top w:val="none" w:sz="0" w:space="0" w:color="auto"/>
                    <w:left w:val="none" w:sz="0" w:space="0" w:color="auto"/>
                    <w:bottom w:val="none" w:sz="0" w:space="0" w:color="auto"/>
                    <w:right w:val="none" w:sz="0" w:space="0" w:color="auto"/>
                  </w:divBdr>
                </w:div>
                <w:div w:id="1887444753">
                  <w:marLeft w:val="0"/>
                  <w:marRight w:val="0"/>
                  <w:marTop w:val="0"/>
                  <w:marBottom w:val="0"/>
                  <w:divBdr>
                    <w:top w:val="none" w:sz="0" w:space="0" w:color="auto"/>
                    <w:left w:val="none" w:sz="0" w:space="0" w:color="auto"/>
                    <w:bottom w:val="none" w:sz="0" w:space="0" w:color="auto"/>
                    <w:right w:val="none" w:sz="0" w:space="0" w:color="auto"/>
                  </w:divBdr>
                </w:div>
                <w:div w:id="1542477771">
                  <w:marLeft w:val="0"/>
                  <w:marRight w:val="0"/>
                  <w:marTop w:val="0"/>
                  <w:marBottom w:val="0"/>
                  <w:divBdr>
                    <w:top w:val="none" w:sz="0" w:space="0" w:color="auto"/>
                    <w:left w:val="none" w:sz="0" w:space="0" w:color="auto"/>
                    <w:bottom w:val="none" w:sz="0" w:space="0" w:color="auto"/>
                    <w:right w:val="none" w:sz="0" w:space="0" w:color="auto"/>
                  </w:divBdr>
                </w:div>
                <w:div w:id="791750601">
                  <w:marLeft w:val="0"/>
                  <w:marRight w:val="0"/>
                  <w:marTop w:val="0"/>
                  <w:marBottom w:val="0"/>
                  <w:divBdr>
                    <w:top w:val="none" w:sz="0" w:space="0" w:color="auto"/>
                    <w:left w:val="none" w:sz="0" w:space="0" w:color="auto"/>
                    <w:bottom w:val="none" w:sz="0" w:space="0" w:color="auto"/>
                    <w:right w:val="none" w:sz="0" w:space="0" w:color="auto"/>
                  </w:divBdr>
                </w:div>
                <w:div w:id="1630160756">
                  <w:marLeft w:val="0"/>
                  <w:marRight w:val="0"/>
                  <w:marTop w:val="0"/>
                  <w:marBottom w:val="0"/>
                  <w:divBdr>
                    <w:top w:val="none" w:sz="0" w:space="0" w:color="auto"/>
                    <w:left w:val="none" w:sz="0" w:space="0" w:color="auto"/>
                    <w:bottom w:val="none" w:sz="0" w:space="0" w:color="auto"/>
                    <w:right w:val="none" w:sz="0" w:space="0" w:color="auto"/>
                  </w:divBdr>
                </w:div>
                <w:div w:id="1199582434">
                  <w:marLeft w:val="0"/>
                  <w:marRight w:val="0"/>
                  <w:marTop w:val="0"/>
                  <w:marBottom w:val="0"/>
                  <w:divBdr>
                    <w:top w:val="none" w:sz="0" w:space="0" w:color="auto"/>
                    <w:left w:val="none" w:sz="0" w:space="0" w:color="auto"/>
                    <w:bottom w:val="none" w:sz="0" w:space="0" w:color="auto"/>
                    <w:right w:val="none" w:sz="0" w:space="0" w:color="auto"/>
                  </w:divBdr>
                </w:div>
                <w:div w:id="1816989074">
                  <w:marLeft w:val="0"/>
                  <w:marRight w:val="0"/>
                  <w:marTop w:val="0"/>
                  <w:marBottom w:val="0"/>
                  <w:divBdr>
                    <w:top w:val="none" w:sz="0" w:space="0" w:color="auto"/>
                    <w:left w:val="none" w:sz="0" w:space="0" w:color="auto"/>
                    <w:bottom w:val="none" w:sz="0" w:space="0" w:color="auto"/>
                    <w:right w:val="none" w:sz="0" w:space="0" w:color="auto"/>
                  </w:divBdr>
                </w:div>
                <w:div w:id="384915196">
                  <w:marLeft w:val="0"/>
                  <w:marRight w:val="0"/>
                  <w:marTop w:val="0"/>
                  <w:marBottom w:val="0"/>
                  <w:divBdr>
                    <w:top w:val="none" w:sz="0" w:space="0" w:color="auto"/>
                    <w:left w:val="none" w:sz="0" w:space="0" w:color="auto"/>
                    <w:bottom w:val="none" w:sz="0" w:space="0" w:color="auto"/>
                    <w:right w:val="none" w:sz="0" w:space="0" w:color="auto"/>
                  </w:divBdr>
                </w:div>
                <w:div w:id="729308824">
                  <w:marLeft w:val="0"/>
                  <w:marRight w:val="0"/>
                  <w:marTop w:val="0"/>
                  <w:marBottom w:val="0"/>
                  <w:divBdr>
                    <w:top w:val="none" w:sz="0" w:space="0" w:color="auto"/>
                    <w:left w:val="none" w:sz="0" w:space="0" w:color="auto"/>
                    <w:bottom w:val="none" w:sz="0" w:space="0" w:color="auto"/>
                    <w:right w:val="none" w:sz="0" w:space="0" w:color="auto"/>
                  </w:divBdr>
                </w:div>
                <w:div w:id="561067754">
                  <w:marLeft w:val="0"/>
                  <w:marRight w:val="0"/>
                  <w:marTop w:val="0"/>
                  <w:marBottom w:val="0"/>
                  <w:divBdr>
                    <w:top w:val="none" w:sz="0" w:space="0" w:color="auto"/>
                    <w:left w:val="none" w:sz="0" w:space="0" w:color="auto"/>
                    <w:bottom w:val="none" w:sz="0" w:space="0" w:color="auto"/>
                    <w:right w:val="none" w:sz="0" w:space="0" w:color="auto"/>
                  </w:divBdr>
                </w:div>
                <w:div w:id="1015887073">
                  <w:marLeft w:val="0"/>
                  <w:marRight w:val="0"/>
                  <w:marTop w:val="0"/>
                  <w:marBottom w:val="0"/>
                  <w:divBdr>
                    <w:top w:val="none" w:sz="0" w:space="0" w:color="auto"/>
                    <w:left w:val="none" w:sz="0" w:space="0" w:color="auto"/>
                    <w:bottom w:val="none" w:sz="0" w:space="0" w:color="auto"/>
                    <w:right w:val="none" w:sz="0" w:space="0" w:color="auto"/>
                  </w:divBdr>
                </w:div>
                <w:div w:id="1143037363">
                  <w:marLeft w:val="0"/>
                  <w:marRight w:val="0"/>
                  <w:marTop w:val="0"/>
                  <w:marBottom w:val="0"/>
                  <w:divBdr>
                    <w:top w:val="none" w:sz="0" w:space="0" w:color="auto"/>
                    <w:left w:val="none" w:sz="0" w:space="0" w:color="auto"/>
                    <w:bottom w:val="none" w:sz="0" w:space="0" w:color="auto"/>
                    <w:right w:val="none" w:sz="0" w:space="0" w:color="auto"/>
                  </w:divBdr>
                </w:div>
                <w:div w:id="955864997">
                  <w:marLeft w:val="0"/>
                  <w:marRight w:val="0"/>
                  <w:marTop w:val="0"/>
                  <w:marBottom w:val="0"/>
                  <w:divBdr>
                    <w:top w:val="none" w:sz="0" w:space="0" w:color="auto"/>
                    <w:left w:val="none" w:sz="0" w:space="0" w:color="auto"/>
                    <w:bottom w:val="none" w:sz="0" w:space="0" w:color="auto"/>
                    <w:right w:val="none" w:sz="0" w:space="0" w:color="auto"/>
                  </w:divBdr>
                </w:div>
                <w:div w:id="2103530852">
                  <w:marLeft w:val="0"/>
                  <w:marRight w:val="0"/>
                  <w:marTop w:val="0"/>
                  <w:marBottom w:val="0"/>
                  <w:divBdr>
                    <w:top w:val="none" w:sz="0" w:space="0" w:color="auto"/>
                    <w:left w:val="none" w:sz="0" w:space="0" w:color="auto"/>
                    <w:bottom w:val="none" w:sz="0" w:space="0" w:color="auto"/>
                    <w:right w:val="none" w:sz="0" w:space="0" w:color="auto"/>
                  </w:divBdr>
                </w:div>
                <w:div w:id="1944264904">
                  <w:marLeft w:val="0"/>
                  <w:marRight w:val="0"/>
                  <w:marTop w:val="0"/>
                  <w:marBottom w:val="0"/>
                  <w:divBdr>
                    <w:top w:val="none" w:sz="0" w:space="0" w:color="auto"/>
                    <w:left w:val="none" w:sz="0" w:space="0" w:color="auto"/>
                    <w:bottom w:val="none" w:sz="0" w:space="0" w:color="auto"/>
                    <w:right w:val="none" w:sz="0" w:space="0" w:color="auto"/>
                  </w:divBdr>
                </w:div>
                <w:div w:id="794174477">
                  <w:marLeft w:val="0"/>
                  <w:marRight w:val="0"/>
                  <w:marTop w:val="0"/>
                  <w:marBottom w:val="0"/>
                  <w:divBdr>
                    <w:top w:val="none" w:sz="0" w:space="0" w:color="auto"/>
                    <w:left w:val="none" w:sz="0" w:space="0" w:color="auto"/>
                    <w:bottom w:val="none" w:sz="0" w:space="0" w:color="auto"/>
                    <w:right w:val="none" w:sz="0" w:space="0" w:color="auto"/>
                  </w:divBdr>
                </w:div>
                <w:div w:id="346299595">
                  <w:marLeft w:val="0"/>
                  <w:marRight w:val="0"/>
                  <w:marTop w:val="0"/>
                  <w:marBottom w:val="0"/>
                  <w:divBdr>
                    <w:top w:val="none" w:sz="0" w:space="0" w:color="auto"/>
                    <w:left w:val="none" w:sz="0" w:space="0" w:color="auto"/>
                    <w:bottom w:val="none" w:sz="0" w:space="0" w:color="auto"/>
                    <w:right w:val="none" w:sz="0" w:space="0" w:color="auto"/>
                  </w:divBdr>
                </w:div>
                <w:div w:id="699161063">
                  <w:marLeft w:val="0"/>
                  <w:marRight w:val="0"/>
                  <w:marTop w:val="0"/>
                  <w:marBottom w:val="0"/>
                  <w:divBdr>
                    <w:top w:val="none" w:sz="0" w:space="0" w:color="auto"/>
                    <w:left w:val="none" w:sz="0" w:space="0" w:color="auto"/>
                    <w:bottom w:val="none" w:sz="0" w:space="0" w:color="auto"/>
                    <w:right w:val="none" w:sz="0" w:space="0" w:color="auto"/>
                  </w:divBdr>
                </w:div>
                <w:div w:id="663315697">
                  <w:marLeft w:val="0"/>
                  <w:marRight w:val="0"/>
                  <w:marTop w:val="0"/>
                  <w:marBottom w:val="0"/>
                  <w:divBdr>
                    <w:top w:val="none" w:sz="0" w:space="0" w:color="auto"/>
                    <w:left w:val="none" w:sz="0" w:space="0" w:color="auto"/>
                    <w:bottom w:val="none" w:sz="0" w:space="0" w:color="auto"/>
                    <w:right w:val="none" w:sz="0" w:space="0" w:color="auto"/>
                  </w:divBdr>
                </w:div>
                <w:div w:id="651101926">
                  <w:marLeft w:val="0"/>
                  <w:marRight w:val="0"/>
                  <w:marTop w:val="0"/>
                  <w:marBottom w:val="0"/>
                  <w:divBdr>
                    <w:top w:val="none" w:sz="0" w:space="0" w:color="auto"/>
                    <w:left w:val="none" w:sz="0" w:space="0" w:color="auto"/>
                    <w:bottom w:val="none" w:sz="0" w:space="0" w:color="auto"/>
                    <w:right w:val="none" w:sz="0" w:space="0" w:color="auto"/>
                  </w:divBdr>
                </w:div>
                <w:div w:id="634260971">
                  <w:marLeft w:val="0"/>
                  <w:marRight w:val="0"/>
                  <w:marTop w:val="0"/>
                  <w:marBottom w:val="0"/>
                  <w:divBdr>
                    <w:top w:val="none" w:sz="0" w:space="0" w:color="auto"/>
                    <w:left w:val="none" w:sz="0" w:space="0" w:color="auto"/>
                    <w:bottom w:val="none" w:sz="0" w:space="0" w:color="auto"/>
                    <w:right w:val="none" w:sz="0" w:space="0" w:color="auto"/>
                  </w:divBdr>
                </w:div>
                <w:div w:id="1914771854">
                  <w:marLeft w:val="0"/>
                  <w:marRight w:val="0"/>
                  <w:marTop w:val="0"/>
                  <w:marBottom w:val="0"/>
                  <w:divBdr>
                    <w:top w:val="none" w:sz="0" w:space="0" w:color="auto"/>
                    <w:left w:val="none" w:sz="0" w:space="0" w:color="auto"/>
                    <w:bottom w:val="none" w:sz="0" w:space="0" w:color="auto"/>
                    <w:right w:val="none" w:sz="0" w:space="0" w:color="auto"/>
                  </w:divBdr>
                </w:div>
                <w:div w:id="1929656070">
                  <w:marLeft w:val="0"/>
                  <w:marRight w:val="0"/>
                  <w:marTop w:val="0"/>
                  <w:marBottom w:val="0"/>
                  <w:divBdr>
                    <w:top w:val="none" w:sz="0" w:space="0" w:color="auto"/>
                    <w:left w:val="none" w:sz="0" w:space="0" w:color="auto"/>
                    <w:bottom w:val="none" w:sz="0" w:space="0" w:color="auto"/>
                    <w:right w:val="none" w:sz="0" w:space="0" w:color="auto"/>
                  </w:divBdr>
                </w:div>
                <w:div w:id="121770927">
                  <w:marLeft w:val="0"/>
                  <w:marRight w:val="0"/>
                  <w:marTop w:val="0"/>
                  <w:marBottom w:val="0"/>
                  <w:divBdr>
                    <w:top w:val="none" w:sz="0" w:space="0" w:color="auto"/>
                    <w:left w:val="none" w:sz="0" w:space="0" w:color="auto"/>
                    <w:bottom w:val="none" w:sz="0" w:space="0" w:color="auto"/>
                    <w:right w:val="none" w:sz="0" w:space="0" w:color="auto"/>
                  </w:divBdr>
                </w:div>
                <w:div w:id="803160959">
                  <w:marLeft w:val="0"/>
                  <w:marRight w:val="0"/>
                  <w:marTop w:val="0"/>
                  <w:marBottom w:val="0"/>
                  <w:divBdr>
                    <w:top w:val="none" w:sz="0" w:space="0" w:color="auto"/>
                    <w:left w:val="none" w:sz="0" w:space="0" w:color="auto"/>
                    <w:bottom w:val="none" w:sz="0" w:space="0" w:color="auto"/>
                    <w:right w:val="none" w:sz="0" w:space="0" w:color="auto"/>
                  </w:divBdr>
                </w:div>
                <w:div w:id="2032952154">
                  <w:marLeft w:val="0"/>
                  <w:marRight w:val="0"/>
                  <w:marTop w:val="0"/>
                  <w:marBottom w:val="0"/>
                  <w:divBdr>
                    <w:top w:val="none" w:sz="0" w:space="0" w:color="auto"/>
                    <w:left w:val="none" w:sz="0" w:space="0" w:color="auto"/>
                    <w:bottom w:val="none" w:sz="0" w:space="0" w:color="auto"/>
                    <w:right w:val="none" w:sz="0" w:space="0" w:color="auto"/>
                  </w:divBdr>
                </w:div>
                <w:div w:id="377946160">
                  <w:marLeft w:val="0"/>
                  <w:marRight w:val="0"/>
                  <w:marTop w:val="0"/>
                  <w:marBottom w:val="0"/>
                  <w:divBdr>
                    <w:top w:val="none" w:sz="0" w:space="0" w:color="auto"/>
                    <w:left w:val="none" w:sz="0" w:space="0" w:color="auto"/>
                    <w:bottom w:val="none" w:sz="0" w:space="0" w:color="auto"/>
                    <w:right w:val="none" w:sz="0" w:space="0" w:color="auto"/>
                  </w:divBdr>
                </w:div>
                <w:div w:id="926964154">
                  <w:marLeft w:val="0"/>
                  <w:marRight w:val="0"/>
                  <w:marTop w:val="0"/>
                  <w:marBottom w:val="0"/>
                  <w:divBdr>
                    <w:top w:val="none" w:sz="0" w:space="0" w:color="auto"/>
                    <w:left w:val="none" w:sz="0" w:space="0" w:color="auto"/>
                    <w:bottom w:val="none" w:sz="0" w:space="0" w:color="auto"/>
                    <w:right w:val="none" w:sz="0" w:space="0" w:color="auto"/>
                  </w:divBdr>
                </w:div>
                <w:div w:id="1722287751">
                  <w:marLeft w:val="0"/>
                  <w:marRight w:val="0"/>
                  <w:marTop w:val="0"/>
                  <w:marBottom w:val="0"/>
                  <w:divBdr>
                    <w:top w:val="none" w:sz="0" w:space="0" w:color="auto"/>
                    <w:left w:val="none" w:sz="0" w:space="0" w:color="auto"/>
                    <w:bottom w:val="none" w:sz="0" w:space="0" w:color="auto"/>
                    <w:right w:val="none" w:sz="0" w:space="0" w:color="auto"/>
                  </w:divBdr>
                </w:div>
                <w:div w:id="2048097139">
                  <w:marLeft w:val="0"/>
                  <w:marRight w:val="0"/>
                  <w:marTop w:val="0"/>
                  <w:marBottom w:val="0"/>
                  <w:divBdr>
                    <w:top w:val="none" w:sz="0" w:space="0" w:color="auto"/>
                    <w:left w:val="none" w:sz="0" w:space="0" w:color="auto"/>
                    <w:bottom w:val="none" w:sz="0" w:space="0" w:color="auto"/>
                    <w:right w:val="none" w:sz="0" w:space="0" w:color="auto"/>
                  </w:divBdr>
                </w:div>
                <w:div w:id="505753230">
                  <w:marLeft w:val="0"/>
                  <w:marRight w:val="0"/>
                  <w:marTop w:val="0"/>
                  <w:marBottom w:val="0"/>
                  <w:divBdr>
                    <w:top w:val="none" w:sz="0" w:space="0" w:color="auto"/>
                    <w:left w:val="none" w:sz="0" w:space="0" w:color="auto"/>
                    <w:bottom w:val="none" w:sz="0" w:space="0" w:color="auto"/>
                    <w:right w:val="none" w:sz="0" w:space="0" w:color="auto"/>
                  </w:divBdr>
                </w:div>
                <w:div w:id="258760147">
                  <w:marLeft w:val="0"/>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0"/>
                  <w:divBdr>
                    <w:top w:val="none" w:sz="0" w:space="0" w:color="auto"/>
                    <w:left w:val="none" w:sz="0" w:space="0" w:color="auto"/>
                    <w:bottom w:val="none" w:sz="0" w:space="0" w:color="auto"/>
                    <w:right w:val="none" w:sz="0" w:space="0" w:color="auto"/>
                  </w:divBdr>
                </w:div>
                <w:div w:id="189997382">
                  <w:marLeft w:val="0"/>
                  <w:marRight w:val="0"/>
                  <w:marTop w:val="0"/>
                  <w:marBottom w:val="0"/>
                  <w:divBdr>
                    <w:top w:val="none" w:sz="0" w:space="0" w:color="auto"/>
                    <w:left w:val="none" w:sz="0" w:space="0" w:color="auto"/>
                    <w:bottom w:val="none" w:sz="0" w:space="0" w:color="auto"/>
                    <w:right w:val="none" w:sz="0" w:space="0" w:color="auto"/>
                  </w:divBdr>
                </w:div>
                <w:div w:id="411588074">
                  <w:marLeft w:val="0"/>
                  <w:marRight w:val="0"/>
                  <w:marTop w:val="0"/>
                  <w:marBottom w:val="0"/>
                  <w:divBdr>
                    <w:top w:val="none" w:sz="0" w:space="0" w:color="auto"/>
                    <w:left w:val="none" w:sz="0" w:space="0" w:color="auto"/>
                    <w:bottom w:val="none" w:sz="0" w:space="0" w:color="auto"/>
                    <w:right w:val="none" w:sz="0" w:space="0" w:color="auto"/>
                  </w:divBdr>
                </w:div>
                <w:div w:id="447701615">
                  <w:marLeft w:val="0"/>
                  <w:marRight w:val="0"/>
                  <w:marTop w:val="0"/>
                  <w:marBottom w:val="0"/>
                  <w:divBdr>
                    <w:top w:val="none" w:sz="0" w:space="0" w:color="auto"/>
                    <w:left w:val="none" w:sz="0" w:space="0" w:color="auto"/>
                    <w:bottom w:val="none" w:sz="0" w:space="0" w:color="auto"/>
                    <w:right w:val="none" w:sz="0" w:space="0" w:color="auto"/>
                  </w:divBdr>
                </w:div>
                <w:div w:id="1523854785">
                  <w:marLeft w:val="0"/>
                  <w:marRight w:val="0"/>
                  <w:marTop w:val="0"/>
                  <w:marBottom w:val="0"/>
                  <w:divBdr>
                    <w:top w:val="none" w:sz="0" w:space="0" w:color="auto"/>
                    <w:left w:val="none" w:sz="0" w:space="0" w:color="auto"/>
                    <w:bottom w:val="none" w:sz="0" w:space="0" w:color="auto"/>
                    <w:right w:val="none" w:sz="0" w:space="0" w:color="auto"/>
                  </w:divBdr>
                </w:div>
                <w:div w:id="1830366882">
                  <w:marLeft w:val="0"/>
                  <w:marRight w:val="0"/>
                  <w:marTop w:val="0"/>
                  <w:marBottom w:val="0"/>
                  <w:divBdr>
                    <w:top w:val="none" w:sz="0" w:space="0" w:color="auto"/>
                    <w:left w:val="none" w:sz="0" w:space="0" w:color="auto"/>
                    <w:bottom w:val="none" w:sz="0" w:space="0" w:color="auto"/>
                    <w:right w:val="none" w:sz="0" w:space="0" w:color="auto"/>
                  </w:divBdr>
                </w:div>
                <w:div w:id="185682655">
                  <w:marLeft w:val="0"/>
                  <w:marRight w:val="0"/>
                  <w:marTop w:val="0"/>
                  <w:marBottom w:val="0"/>
                  <w:divBdr>
                    <w:top w:val="none" w:sz="0" w:space="0" w:color="auto"/>
                    <w:left w:val="none" w:sz="0" w:space="0" w:color="auto"/>
                    <w:bottom w:val="none" w:sz="0" w:space="0" w:color="auto"/>
                    <w:right w:val="none" w:sz="0" w:space="0" w:color="auto"/>
                  </w:divBdr>
                </w:div>
                <w:div w:id="1478648016">
                  <w:marLeft w:val="0"/>
                  <w:marRight w:val="0"/>
                  <w:marTop w:val="0"/>
                  <w:marBottom w:val="0"/>
                  <w:divBdr>
                    <w:top w:val="none" w:sz="0" w:space="0" w:color="auto"/>
                    <w:left w:val="none" w:sz="0" w:space="0" w:color="auto"/>
                    <w:bottom w:val="none" w:sz="0" w:space="0" w:color="auto"/>
                    <w:right w:val="none" w:sz="0" w:space="0" w:color="auto"/>
                  </w:divBdr>
                </w:div>
                <w:div w:id="10138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6306">
      <w:bodyDiv w:val="1"/>
      <w:marLeft w:val="0"/>
      <w:marRight w:val="0"/>
      <w:marTop w:val="0"/>
      <w:marBottom w:val="0"/>
      <w:divBdr>
        <w:top w:val="none" w:sz="0" w:space="0" w:color="auto"/>
        <w:left w:val="none" w:sz="0" w:space="0" w:color="auto"/>
        <w:bottom w:val="none" w:sz="0" w:space="0" w:color="auto"/>
        <w:right w:val="none" w:sz="0" w:space="0" w:color="auto"/>
      </w:divBdr>
    </w:div>
    <w:div w:id="1551183816">
      <w:bodyDiv w:val="1"/>
      <w:marLeft w:val="0"/>
      <w:marRight w:val="0"/>
      <w:marTop w:val="0"/>
      <w:marBottom w:val="0"/>
      <w:divBdr>
        <w:top w:val="none" w:sz="0" w:space="0" w:color="auto"/>
        <w:left w:val="none" w:sz="0" w:space="0" w:color="auto"/>
        <w:bottom w:val="none" w:sz="0" w:space="0" w:color="auto"/>
        <w:right w:val="none" w:sz="0" w:space="0" w:color="auto"/>
      </w:divBdr>
    </w:div>
    <w:div w:id="1621499333">
      <w:bodyDiv w:val="1"/>
      <w:marLeft w:val="0"/>
      <w:marRight w:val="0"/>
      <w:marTop w:val="0"/>
      <w:marBottom w:val="0"/>
      <w:divBdr>
        <w:top w:val="none" w:sz="0" w:space="0" w:color="auto"/>
        <w:left w:val="none" w:sz="0" w:space="0" w:color="auto"/>
        <w:bottom w:val="none" w:sz="0" w:space="0" w:color="auto"/>
        <w:right w:val="none" w:sz="0" w:space="0" w:color="auto"/>
      </w:divBdr>
    </w:div>
    <w:div w:id="1681156077">
      <w:bodyDiv w:val="1"/>
      <w:marLeft w:val="0"/>
      <w:marRight w:val="0"/>
      <w:marTop w:val="0"/>
      <w:marBottom w:val="0"/>
      <w:divBdr>
        <w:top w:val="none" w:sz="0" w:space="0" w:color="auto"/>
        <w:left w:val="none" w:sz="0" w:space="0" w:color="auto"/>
        <w:bottom w:val="none" w:sz="0" w:space="0" w:color="auto"/>
        <w:right w:val="none" w:sz="0" w:space="0" w:color="auto"/>
      </w:divBdr>
    </w:div>
    <w:div w:id="1744140751">
      <w:bodyDiv w:val="1"/>
      <w:marLeft w:val="0"/>
      <w:marRight w:val="0"/>
      <w:marTop w:val="0"/>
      <w:marBottom w:val="0"/>
      <w:divBdr>
        <w:top w:val="none" w:sz="0" w:space="0" w:color="auto"/>
        <w:left w:val="none" w:sz="0" w:space="0" w:color="auto"/>
        <w:bottom w:val="none" w:sz="0" w:space="0" w:color="auto"/>
        <w:right w:val="none" w:sz="0" w:space="0" w:color="auto"/>
      </w:divBdr>
    </w:div>
    <w:div w:id="1758288420">
      <w:bodyDiv w:val="1"/>
      <w:marLeft w:val="0"/>
      <w:marRight w:val="0"/>
      <w:marTop w:val="0"/>
      <w:marBottom w:val="0"/>
      <w:divBdr>
        <w:top w:val="none" w:sz="0" w:space="0" w:color="auto"/>
        <w:left w:val="none" w:sz="0" w:space="0" w:color="auto"/>
        <w:bottom w:val="none" w:sz="0" w:space="0" w:color="auto"/>
        <w:right w:val="none" w:sz="0" w:space="0" w:color="auto"/>
      </w:divBdr>
    </w:div>
    <w:div w:id="1786537781">
      <w:bodyDiv w:val="1"/>
      <w:marLeft w:val="0"/>
      <w:marRight w:val="0"/>
      <w:marTop w:val="0"/>
      <w:marBottom w:val="0"/>
      <w:divBdr>
        <w:top w:val="none" w:sz="0" w:space="0" w:color="auto"/>
        <w:left w:val="none" w:sz="0" w:space="0" w:color="auto"/>
        <w:bottom w:val="none" w:sz="0" w:space="0" w:color="auto"/>
        <w:right w:val="none" w:sz="0" w:space="0" w:color="auto"/>
      </w:divBdr>
    </w:div>
    <w:div w:id="1986932772">
      <w:bodyDiv w:val="1"/>
      <w:marLeft w:val="0"/>
      <w:marRight w:val="0"/>
      <w:marTop w:val="0"/>
      <w:marBottom w:val="0"/>
      <w:divBdr>
        <w:top w:val="none" w:sz="0" w:space="0" w:color="auto"/>
        <w:left w:val="none" w:sz="0" w:space="0" w:color="auto"/>
        <w:bottom w:val="none" w:sz="0" w:space="0" w:color="auto"/>
        <w:right w:val="none" w:sz="0" w:space="0" w:color="auto"/>
      </w:divBdr>
    </w:div>
    <w:div w:id="20644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Ritu</cp:lastModifiedBy>
  <cp:revision>10</cp:revision>
  <dcterms:created xsi:type="dcterms:W3CDTF">2020-08-10T08:07:00Z</dcterms:created>
  <dcterms:modified xsi:type="dcterms:W3CDTF">2020-11-04T15:30:00Z</dcterms:modified>
</cp:coreProperties>
</file>